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0"/>
          <w:szCs w:val="20"/>
        </w:rPr>
      </w:pPr>
      <w:r>
        <w:rPr>
          <w:sz w:val="20"/>
          <w:szCs w:val="20"/>
          <w:lang w:val="ru-RU" w:eastAsia="ru-RU"/>
        </w:rPr>
        <w:drawing>
          <wp:inline distT="0" distB="0" distL="0" distR="0">
            <wp:extent cx="421640" cy="572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20696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  <w:gridCol w:w="6663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05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дошкольное образовательное автономное учреждение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Детский сад №15«Родничок»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общеразвивающего вида с приоритетным осуществлением физического развития воспитанников г.Новотроицка Оренбургской области</w:t>
            </w:r>
          </w:p>
          <w:p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Оренбургская область г.Новотроицк, ул.Зеленая, 55б Тел. 63-56-86</w:t>
            </w:r>
            <w:r>
              <w:fldChar w:fldCharType="begin"/>
            </w:r>
            <w:r>
              <w:instrText xml:space="preserve"> HYPERLINK "mailto:rodnichok1978@mail.ru" </w:instrText>
            </w:r>
            <w:r>
              <w:fldChar w:fldCharType="separate"/>
            </w:r>
            <w:r>
              <w:rPr>
                <w:rStyle w:val="6"/>
                <w:rFonts w:eastAsia="Calibri"/>
                <w:sz w:val="24"/>
                <w:szCs w:val="24"/>
                <w:lang w:val="en-US" w:eastAsia="en-US"/>
              </w:rPr>
              <w:t>rodnichok</w:t>
            </w:r>
            <w:r>
              <w:rPr>
                <w:rStyle w:val="6"/>
                <w:rFonts w:eastAsia="Calibri"/>
                <w:sz w:val="24"/>
                <w:szCs w:val="24"/>
                <w:lang w:eastAsia="en-US"/>
              </w:rPr>
              <w:t>1978@</w:t>
            </w:r>
            <w:r>
              <w:rPr>
                <w:rStyle w:val="6"/>
                <w:rFonts w:eastAsia="Calibri"/>
                <w:sz w:val="24"/>
                <w:szCs w:val="24"/>
                <w:lang w:val="en-US" w:eastAsia="en-US"/>
              </w:rPr>
              <w:t>mail</w:t>
            </w:r>
            <w:r>
              <w:rPr>
                <w:rStyle w:val="6"/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Style w:val="6"/>
                <w:rFonts w:eastAsia="Calibri"/>
                <w:sz w:val="24"/>
                <w:szCs w:val="24"/>
                <w:lang w:val="en-US" w:eastAsia="en-US"/>
              </w:rPr>
              <w:t>ru</w:t>
            </w:r>
            <w:r>
              <w:rPr>
                <w:rStyle w:val="6"/>
                <w:rFonts w:eastAsia="Calibri"/>
                <w:sz w:val="24"/>
                <w:szCs w:val="24"/>
                <w:lang w:val="en-US" w:eastAsia="en-US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</w:t>
            </w:r>
          </w:p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  <w:lang w:val="ru-RU"/>
        </w:rPr>
      </w:pPr>
    </w:p>
    <w:p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 Р И К А З</w:t>
      </w:r>
    </w:p>
    <w:p>
      <w:pPr>
        <w:jc w:val="center"/>
        <w:rPr>
          <w:sz w:val="28"/>
          <w:szCs w:val="28"/>
          <w:lang w:val="ru-RU"/>
        </w:rPr>
      </w:pPr>
    </w:p>
    <w:p>
      <w:pPr>
        <w:tabs>
          <w:tab w:val="left" w:pos="0"/>
        </w:tabs>
        <w:jc w:val="lef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29</w:t>
      </w:r>
      <w:r>
        <w:rPr>
          <w:sz w:val="28"/>
          <w:szCs w:val="28"/>
          <w:u w:val="single"/>
          <w:lang w:val="ru-RU"/>
        </w:rPr>
        <w:t xml:space="preserve">. </w:t>
      </w:r>
      <w:r>
        <w:rPr>
          <w:rFonts w:hint="default"/>
          <w:sz w:val="28"/>
          <w:szCs w:val="28"/>
          <w:u w:val="single"/>
          <w:lang w:val="ru-RU"/>
        </w:rPr>
        <w:t>12</w:t>
      </w:r>
      <w:r>
        <w:rPr>
          <w:sz w:val="28"/>
          <w:szCs w:val="28"/>
          <w:u w:val="single"/>
          <w:lang w:val="ru-RU"/>
        </w:rPr>
        <w:t>. 202</w:t>
      </w:r>
      <w:r>
        <w:rPr>
          <w:rFonts w:hint="default"/>
          <w:sz w:val="28"/>
          <w:szCs w:val="28"/>
          <w:u w:val="single"/>
          <w:lang w:val="ru-RU"/>
        </w:rPr>
        <w:t>3</w:t>
      </w:r>
      <w:r>
        <w:rPr>
          <w:sz w:val="28"/>
          <w:szCs w:val="28"/>
          <w:u w:val="single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u w:val="single"/>
          <w:lang w:val="ru-RU"/>
        </w:rPr>
        <w:t xml:space="preserve">№ </w:t>
      </w:r>
      <w:r>
        <w:rPr>
          <w:rFonts w:hint="default"/>
          <w:sz w:val="28"/>
          <w:szCs w:val="28"/>
          <w:u w:val="single"/>
          <w:lang w:val="ru-RU"/>
        </w:rPr>
        <w:t>99</w:t>
      </w:r>
      <w:bookmarkStart w:id="0" w:name="_GoBack"/>
      <w:bookmarkEnd w:id="0"/>
    </w:p>
    <w:p>
      <w:pPr>
        <w:tabs>
          <w:tab w:val="left" w:pos="0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г. Новотроицк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</w:t>
      </w:r>
    </w:p>
    <w:p>
      <w:pPr>
        <w:spacing w:before="120"/>
        <w:jc w:val="center"/>
        <w:rPr>
          <w:sz w:val="22"/>
          <w:lang w:val="ru-RU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iCs/>
          <w:sz w:val="28"/>
          <w:szCs w:val="28"/>
          <w:lang w:val="ru-RU"/>
        </w:rPr>
      </w:pPr>
      <w:r>
        <w:rPr>
          <w:rFonts w:eastAsia="Calibri"/>
          <w:b/>
          <w:bCs/>
          <w:iCs/>
          <w:sz w:val="28"/>
          <w:szCs w:val="28"/>
          <w:lang w:val="ru-RU"/>
        </w:rPr>
        <w:t xml:space="preserve">Об утверждении положения о «телефоне доверия в </w:t>
      </w:r>
    </w:p>
    <w:p>
      <w:pPr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МДОАУ «Детский сад № 15»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Федеральным законом от 25 декабря 2008 года 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lang w:val="ru-RU"/>
        </w:rPr>
        <w:t xml:space="preserve">№ 273-ФЗ «О противодействии коррупции»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ПРИКАЗЫВАЮ:</w:t>
      </w:r>
    </w:p>
    <w:p>
      <w:pPr>
        <w:autoSpaceDE w:val="0"/>
        <w:autoSpaceDN w:val="0"/>
        <w:adjustRightInd w:val="0"/>
        <w:spacing w:after="0" w:line="240" w:lineRule="auto"/>
        <w:ind w:firstLine="709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Утвердить положение о</w:t>
      </w:r>
      <w:r>
        <w:rPr>
          <w:rFonts w:eastAsia="Calibri"/>
          <w:iCs/>
          <w:sz w:val="28"/>
          <w:szCs w:val="28"/>
          <w:lang w:val="ru-RU"/>
        </w:rPr>
        <w:t xml:space="preserve"> «телефоне доверия в </w:t>
      </w:r>
      <w:r>
        <w:rPr>
          <w:i/>
          <w:iCs/>
          <w:sz w:val="28"/>
          <w:szCs w:val="28"/>
          <w:lang w:val="ru-RU"/>
        </w:rPr>
        <w:t>МДОАУ «Детский сад № 15»</w:t>
      </w:r>
      <w:r>
        <w:rPr>
          <w:sz w:val="28"/>
          <w:szCs w:val="28"/>
          <w:lang w:val="ru-RU"/>
        </w:rPr>
        <w:t xml:space="preserve"> согласно приложению № 1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Утвердить форму журнала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2</w:t>
      </w:r>
    </w:p>
    <w:p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Контроль за исполнением настоящего приказа оставляю за собой.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p>
      <w:pPr>
        <w:pStyle w:val="11"/>
        <w:ind w:left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Заведующий  МДОАУ «Детский сад № 15»                        С. В. Фомина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  <w:lang w:val="ru-RU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</w:p>
    <w:p>
      <w:pPr>
        <w:pStyle w:val="2"/>
        <w:spacing w:after="36"/>
        <w:ind w:left="83" w:right="282"/>
        <w:rPr>
          <w:rFonts w:eastAsia="Calibri"/>
          <w:b w:val="0"/>
          <w:iCs/>
          <w:sz w:val="28"/>
          <w:szCs w:val="28"/>
          <w:lang w:val="ru-RU"/>
        </w:rPr>
      </w:pPr>
    </w:p>
    <w:p>
      <w:pPr>
        <w:rPr>
          <w:rFonts w:eastAsia="Calibri"/>
          <w:lang w:val="ru-RU"/>
        </w:rPr>
      </w:pPr>
    </w:p>
    <w:p>
      <w:pPr>
        <w:rPr>
          <w:rFonts w:eastAsia="Calibri"/>
          <w:lang w:val="ru-RU"/>
        </w:rPr>
      </w:pPr>
    </w:p>
    <w:p>
      <w:pPr>
        <w:rPr>
          <w:rFonts w:eastAsia="Calibri"/>
          <w:lang w:val="ru-RU"/>
        </w:rPr>
      </w:pPr>
    </w:p>
    <w:p>
      <w:pPr>
        <w:framePr w:hSpace="180" w:wrap="around" w:vAnchor="text" w:hAnchor="margin" w:xAlign="right" w:y="-217"/>
        <w:suppressOverlap/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 1</w:t>
      </w:r>
    </w:p>
    <w:p>
      <w:pPr>
        <w:framePr w:hSpace="180" w:wrap="around" w:vAnchor="text" w:hAnchor="margin" w:xAlign="right" w:y="-217"/>
        <w:suppressOverlap/>
        <w:spacing w:after="0" w:line="240" w:lineRule="auto"/>
        <w:ind w:firstLine="0"/>
        <w:jc w:val="right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приказу </w:t>
      </w:r>
      <w:r>
        <w:rPr>
          <w:i/>
          <w:iCs/>
          <w:sz w:val="28"/>
          <w:szCs w:val="28"/>
          <w:lang w:val="ru-RU"/>
        </w:rPr>
        <w:t>МДОАУ «Детский сад № 15»</w:t>
      </w:r>
    </w:p>
    <w:p>
      <w:pPr>
        <w:framePr w:hSpace="180" w:wrap="around" w:vAnchor="text" w:hAnchor="margin" w:xAlign="right" w:y="-217"/>
        <w:suppressOverlap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spacing w:after="0" w:line="240" w:lineRule="auto"/>
        <w:ind w:firstLine="0"/>
        <w:jc w:val="right"/>
        <w:rPr>
          <w:i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Положение 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iCs/>
          <w:sz w:val="28"/>
          <w:szCs w:val="28"/>
          <w:lang w:val="ru-RU"/>
        </w:rPr>
      </w:pPr>
      <w:r>
        <w:rPr>
          <w:rFonts w:eastAsia="Calibri"/>
          <w:b/>
          <w:bCs/>
          <w:iCs/>
          <w:sz w:val="28"/>
          <w:szCs w:val="28"/>
          <w:lang w:val="ru-RU"/>
        </w:rPr>
        <w:t>о «телефоне доверия</w:t>
      </w:r>
      <w:r>
        <w:rPr>
          <w:rFonts w:hint="default" w:eastAsia="Calibri"/>
          <w:b/>
          <w:bCs/>
          <w:iCs/>
          <w:sz w:val="28"/>
          <w:szCs w:val="28"/>
          <w:lang w:val="ru-RU"/>
        </w:rPr>
        <w:t>»</w:t>
      </w:r>
      <w:r>
        <w:rPr>
          <w:rFonts w:eastAsia="Calibri"/>
          <w:b/>
          <w:bCs/>
          <w:iCs/>
          <w:sz w:val="28"/>
          <w:szCs w:val="28"/>
          <w:lang w:val="ru-RU"/>
        </w:rPr>
        <w:t xml:space="preserve"> 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</w:t>
      </w:r>
      <w:r>
        <w:rPr>
          <w:rFonts w:eastAsia="Calibri"/>
          <w:b/>
          <w:bCs/>
          <w:sz w:val="28"/>
          <w:szCs w:val="28"/>
          <w:lang w:val="ru-RU"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дошкольно</w:t>
      </w:r>
      <w:r>
        <w:rPr>
          <w:rFonts w:eastAsia="Calibri"/>
          <w:b/>
          <w:bCs/>
          <w:sz w:val="28"/>
          <w:szCs w:val="28"/>
          <w:lang w:val="ru-RU"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образовательно</w:t>
      </w:r>
      <w:r>
        <w:rPr>
          <w:rFonts w:eastAsia="Calibri"/>
          <w:b/>
          <w:bCs/>
          <w:sz w:val="28"/>
          <w:szCs w:val="28"/>
          <w:lang w:val="ru-RU"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автономно</w:t>
      </w:r>
      <w:r>
        <w:rPr>
          <w:rFonts w:eastAsia="Calibri"/>
          <w:b/>
          <w:bCs/>
          <w:sz w:val="28"/>
          <w:szCs w:val="28"/>
          <w:lang w:val="ru-RU" w:eastAsia="en-US"/>
        </w:rPr>
        <w:t>м</w:t>
      </w:r>
      <w:r>
        <w:rPr>
          <w:rFonts w:eastAsia="Calibri"/>
          <w:b/>
          <w:bCs/>
          <w:sz w:val="28"/>
          <w:szCs w:val="28"/>
          <w:lang w:eastAsia="en-US"/>
        </w:rPr>
        <w:t xml:space="preserve"> учреждени</w:t>
      </w:r>
      <w:r>
        <w:rPr>
          <w:rFonts w:eastAsia="Calibri"/>
          <w:b/>
          <w:bCs/>
          <w:sz w:val="28"/>
          <w:szCs w:val="28"/>
          <w:lang w:val="ru-RU" w:eastAsia="en-US"/>
        </w:rPr>
        <w:t>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«Детский сад №15«Родничок»</w:t>
      </w:r>
      <w:r>
        <w:rPr>
          <w:rFonts w:hint="default" w:eastAsia="Calibri"/>
          <w:b/>
          <w:bCs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общеразвивающего вида с приоритетным осуществлением физического развития воспитанников г.</w:t>
      </w:r>
      <w:r>
        <w:rPr>
          <w:rFonts w:hint="default" w:eastAsia="Calibri"/>
          <w:b/>
          <w:bCs/>
          <w:sz w:val="28"/>
          <w:szCs w:val="28"/>
          <w:lang w:val="ru-RU"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>Новотроицка Оренбургской области</w:t>
      </w:r>
    </w:p>
    <w:p>
      <w:pPr>
        <w:jc w:val="right"/>
        <w:rPr>
          <w:i/>
          <w:iCs/>
          <w:sz w:val="28"/>
          <w:szCs w:val="28"/>
          <w:lang w:val="ru-RU"/>
        </w:rPr>
      </w:pPr>
    </w:p>
    <w:p>
      <w:pPr>
        <w:jc w:val="right"/>
        <w:rPr>
          <w:rFonts w:eastAsia="Calibri"/>
          <w:lang w:val="ru-RU"/>
        </w:rPr>
      </w:pPr>
    </w:p>
    <w:p>
      <w:pPr>
        <w:numPr>
          <w:ilvl w:val="0"/>
          <w:numId w:val="1"/>
        </w:numPr>
        <w:tabs>
          <w:tab w:val="left" w:pos="0"/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Положение устанавливает порядок работы «Телефона доверия» в </w:t>
      </w:r>
      <w:r>
        <w:rPr>
          <w:i/>
          <w:sz w:val="28"/>
          <w:szCs w:val="28"/>
          <w:lang w:val="ru-RU"/>
        </w:rPr>
        <w:t xml:space="preserve">МДОАУ «Детский сад № 15» </w:t>
      </w:r>
      <w:r>
        <w:rPr>
          <w:sz w:val="28"/>
          <w:szCs w:val="28"/>
          <w:lang w:val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>
        <w:rPr>
          <w:i/>
          <w:sz w:val="28"/>
          <w:szCs w:val="28"/>
          <w:lang w:val="ru-RU"/>
        </w:rPr>
        <w:t>МДОАУ «Детский сад № 15»</w:t>
      </w:r>
      <w:r>
        <w:rPr>
          <w:sz w:val="28"/>
          <w:szCs w:val="28"/>
          <w:lang w:val="ru-RU"/>
        </w:rPr>
        <w:t xml:space="preserve"> (далее - Учреждение).  </w:t>
      </w:r>
    </w:p>
    <w:p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>
      <w:pPr>
        <w:numPr>
          <w:ilvl w:val="0"/>
          <w:numId w:val="1"/>
        </w:numPr>
        <w:tabs>
          <w:tab w:val="left" w:pos="993"/>
        </w:tabs>
        <w:ind w:right="203" w:firstLine="708"/>
        <w:rPr>
          <w:sz w:val="28"/>
          <w:szCs w:val="28"/>
        </w:rPr>
      </w:pPr>
      <w:r>
        <w:rPr>
          <w:sz w:val="28"/>
          <w:szCs w:val="28"/>
        </w:rPr>
        <w:t xml:space="preserve">«Телефон доверия» - </w:t>
      </w:r>
      <w:r>
        <w:rPr>
          <w:i/>
          <w:sz w:val="28"/>
          <w:szCs w:val="28"/>
          <w:lang w:val="ru-RU"/>
        </w:rPr>
        <w:t>8 (3537)64-30-87</w:t>
      </w:r>
      <w:r>
        <w:rPr>
          <w:sz w:val="28"/>
          <w:szCs w:val="28"/>
        </w:rPr>
        <w:t xml:space="preserve">. </w:t>
      </w:r>
    </w:p>
    <w:p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информационно-телекоммуникационной сети «Интернет». </w:t>
      </w:r>
    </w:p>
    <w:p>
      <w:pPr>
        <w:numPr>
          <w:ilvl w:val="0"/>
          <w:numId w:val="1"/>
        </w:numPr>
        <w:tabs>
          <w:tab w:val="left" w:pos="993"/>
        </w:tabs>
        <w:spacing w:after="7" w:line="269" w:lineRule="auto"/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«Телефон доверия» устанавливается в кабинете старшего воспитателя. </w:t>
      </w:r>
    </w:p>
    <w:p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понедельника по четверг - с _9.00_ до _16.00_ часов; </w:t>
      </w:r>
    </w:p>
    <w:p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пятницу с _9.00_ до _15.00_ часов. </w:t>
      </w:r>
    </w:p>
    <w:p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ответе на телефонные звонки, работники Учреждения, ответственные за организацию работы «Телефона доверия», </w:t>
      </w:r>
      <w:r>
        <w:rPr>
          <w:b/>
          <w:sz w:val="28"/>
          <w:szCs w:val="28"/>
          <w:lang w:val="ru-RU"/>
        </w:rPr>
        <w:t xml:space="preserve">обязаны: </w:t>
      </w:r>
    </w:p>
    <w:p>
      <w:pPr>
        <w:ind w:left="708" w:right="2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назвать фамилию, имя, отчество, занимаемую должность; </w:t>
      </w:r>
    </w:p>
    <w:p>
      <w:pPr>
        <w:spacing w:line="266" w:lineRule="auto"/>
        <w:ind w:left="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</w:t>
      </w:r>
    </w:p>
    <w:p>
      <w:pPr>
        <w:spacing w:line="266" w:lineRule="auto"/>
        <w:ind w:left="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</w:t>
      </w:r>
    </w:p>
    <w:p>
      <w:pPr>
        <w:spacing w:line="266" w:lineRule="auto"/>
        <w:ind w:left="1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предложить гражданину изложить суть вопроса. </w:t>
      </w:r>
    </w:p>
    <w:p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сообщения, поступающие по «Телефону доверия», не позднее </w:t>
      </w:r>
      <w:r>
        <w:rPr>
          <w:b/>
          <w:sz w:val="28"/>
          <w:szCs w:val="28"/>
          <w:lang w:val="ru-RU"/>
        </w:rPr>
        <w:t>1 рабочего дня со дня их получения</w:t>
      </w:r>
      <w:r>
        <w:rPr>
          <w:sz w:val="28"/>
          <w:szCs w:val="28"/>
          <w:lang w:val="ru-RU"/>
        </w:rPr>
        <w:t xml:space="preserve"> подлежат обязательному внесению в </w:t>
      </w:r>
      <w:r>
        <w:rPr>
          <w:b/>
          <w:sz w:val="28"/>
          <w:szCs w:val="28"/>
          <w:lang w:val="ru-RU"/>
        </w:rPr>
        <w:t>Журнал регистрации сообщений</w:t>
      </w:r>
      <w:r>
        <w:rPr>
          <w:sz w:val="28"/>
          <w:szCs w:val="28"/>
          <w:lang w:val="ru-RU"/>
        </w:rPr>
        <w:t xml:space="preserve"> граждан и организаций, поступивших по «Телефону доверия» </w:t>
      </w:r>
      <w:r>
        <w:rPr>
          <w:i/>
          <w:sz w:val="28"/>
          <w:szCs w:val="28"/>
          <w:lang w:val="ru-RU"/>
        </w:rPr>
        <w:t>МДОАУ «Детский сад № 15»</w:t>
      </w:r>
      <w:r>
        <w:rPr>
          <w:sz w:val="28"/>
          <w:szCs w:val="28"/>
          <w:lang w:val="ru-RU"/>
        </w:rPr>
        <w:t xml:space="preserve"> по вопросам противодействия коррупции (далее - Журнал), форма которого предусмотрена приложением к настоящему Положению. </w:t>
      </w:r>
    </w:p>
    <w:p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Страницы Журнала должны быть пронумерованы, прошнурованы и скреплены печатью Учреждения. Журнал и сообщения </w:t>
      </w:r>
      <w:r>
        <w:rPr>
          <w:b/>
          <w:sz w:val="28"/>
          <w:szCs w:val="28"/>
          <w:lang w:val="ru-RU"/>
        </w:rPr>
        <w:t>подлежат хранению в течение трех лет</w:t>
      </w:r>
      <w:r>
        <w:rPr>
          <w:sz w:val="28"/>
          <w:szCs w:val="28"/>
          <w:lang w:val="ru-RU"/>
        </w:rPr>
        <w:t xml:space="preserve"> со дня регистрации в Журнале последнего сообщения, после чего передаются в архив. </w:t>
      </w:r>
    </w:p>
    <w:p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 гражданину, организации дается в порядке и сроки, установленные законодательством. </w:t>
      </w:r>
    </w:p>
    <w:p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>
      <w:pPr>
        <w:ind w:left="708" w:right="2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фиксируют на бумажном носителе текст сообщения; </w:t>
      </w:r>
    </w:p>
    <w:p>
      <w:pPr>
        <w:ind w:left="708" w:right="20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б) регистрируют сообщение в Журнале; </w:t>
      </w:r>
    </w:p>
    <w:p>
      <w:pPr>
        <w:ind w:left="14" w:right="-1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руководителю, </w:t>
      </w:r>
      <w:r>
        <w:rPr>
          <w:i/>
          <w:sz w:val="28"/>
          <w:szCs w:val="28"/>
          <w:lang w:val="ru-RU"/>
        </w:rPr>
        <w:t xml:space="preserve">заведующему </w:t>
      </w:r>
      <w:r>
        <w:rPr>
          <w:sz w:val="28"/>
          <w:szCs w:val="28"/>
          <w:lang w:val="ru-RU"/>
        </w:rPr>
        <w:t xml:space="preserve"> Учреждения; </w:t>
      </w:r>
    </w:p>
    <w:p>
      <w:pPr>
        <w:ind w:right="-1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г) анализируют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имеющейся информации руководитель </w:t>
      </w:r>
      <w:r>
        <w:rPr>
          <w:i/>
          <w:sz w:val="28"/>
          <w:szCs w:val="28"/>
          <w:lang w:val="ru-RU"/>
        </w:rPr>
        <w:t>заведующий</w:t>
      </w:r>
      <w:r>
        <w:rPr>
          <w:sz w:val="28"/>
          <w:szCs w:val="28"/>
          <w:lang w:val="ru-RU"/>
        </w:rPr>
        <w:t xml:space="preserve"> 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>
      <w:pPr>
        <w:ind w:left="14" w:right="20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>
      <w:pPr>
        <w:ind w:left="14" w:right="20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>
      <w:pPr>
        <w:spacing w:after="21" w:line="259" w:lineRule="auto"/>
        <w:ind w:left="708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69" w:lineRule="auto"/>
        <w:ind w:left="31" w:right="203" w:hanging="10"/>
        <w:jc w:val="right"/>
        <w:rPr>
          <w:lang w:val="ru-RU"/>
        </w:rPr>
      </w:pPr>
    </w:p>
    <w:p>
      <w:pPr>
        <w:spacing w:line="240" w:lineRule="auto"/>
        <w:ind w:left="31" w:right="203" w:hanging="10"/>
        <w:jc w:val="right"/>
        <w:rPr>
          <w:lang w:val="ru-RU"/>
        </w:rPr>
      </w:pPr>
      <w:r>
        <w:rPr>
          <w:lang w:val="ru-RU"/>
        </w:rPr>
        <w:t xml:space="preserve">Приложение  </w:t>
      </w:r>
    </w:p>
    <w:p>
      <w:pPr>
        <w:spacing w:after="2" w:line="240" w:lineRule="auto"/>
        <w:ind w:left="3666" w:right="192" w:hanging="10"/>
        <w:jc w:val="right"/>
        <w:rPr>
          <w:lang w:val="ru-RU"/>
        </w:rPr>
      </w:pPr>
      <w:r>
        <w:rPr>
          <w:lang w:val="ru-RU"/>
        </w:rPr>
        <w:t>к Положению о «Телефоне доверия</w:t>
      </w:r>
    </w:p>
    <w:p>
      <w:pPr>
        <w:spacing w:after="2" w:line="240" w:lineRule="auto"/>
        <w:ind w:left="3666" w:right="192" w:hanging="10"/>
        <w:jc w:val="right"/>
        <w:rPr>
          <w:lang w:val="ru-RU"/>
        </w:rPr>
      </w:pPr>
      <w:r>
        <w:rPr>
          <w:lang w:val="ru-RU"/>
        </w:rPr>
        <w:t>МДОАУ «Детский сад № 15»</w:t>
      </w:r>
    </w:p>
    <w:p>
      <w:pPr>
        <w:spacing w:after="20" w:line="259" w:lineRule="auto"/>
        <w:ind w:right="86" w:firstLine="0"/>
        <w:jc w:val="right"/>
        <w:rPr>
          <w:lang w:val="ru-RU"/>
        </w:rPr>
      </w:pPr>
      <w:r>
        <w:rPr>
          <w:lang w:val="ru-RU"/>
        </w:rPr>
        <w:t xml:space="preserve">  </w:t>
      </w:r>
    </w:p>
    <w:p>
      <w:pPr>
        <w:spacing w:line="269" w:lineRule="auto"/>
        <w:ind w:left="31" w:right="203" w:hanging="10"/>
        <w:jc w:val="right"/>
        <w:rPr>
          <w:lang w:val="ru-RU"/>
        </w:rPr>
      </w:pPr>
      <w:r>
        <w:rPr>
          <w:lang w:val="ru-RU"/>
        </w:rPr>
        <w:t xml:space="preserve">(форма) </w:t>
      </w:r>
    </w:p>
    <w:p>
      <w:pPr>
        <w:spacing w:after="0" w:line="259" w:lineRule="auto"/>
        <w:ind w:right="149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>
      <w:pPr>
        <w:spacing w:after="4" w:line="270" w:lineRule="auto"/>
        <w:ind w:left="1125" w:right="196" w:hanging="1046"/>
        <w:jc w:val="center"/>
        <w:rPr>
          <w:lang w:val="ru-RU"/>
        </w:rPr>
      </w:pPr>
      <w:r>
        <w:rPr>
          <w:b/>
          <w:lang w:val="ru-RU"/>
        </w:rPr>
        <w:t xml:space="preserve">Журнал регистрации сообщений граждан и организаций, поступивших по «Телефону доверия» </w:t>
      </w:r>
      <w:r>
        <w:rPr>
          <w:b/>
          <w:i/>
          <w:lang w:val="ru-RU"/>
        </w:rPr>
        <w:t>МДОАУ «Детский сад № 15»</w:t>
      </w:r>
    </w:p>
    <w:p>
      <w:pPr>
        <w:spacing w:after="0" w:line="259" w:lineRule="auto"/>
        <w:ind w:right="149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tbl>
      <w:tblPr>
        <w:tblStyle w:val="5"/>
        <w:tblW w:w="9486" w:type="dxa"/>
        <w:tblInd w:w="50" w:type="dxa"/>
        <w:tblLayout w:type="autofit"/>
        <w:tblCellMar>
          <w:top w:w="69" w:type="dxa"/>
          <w:left w:w="38" w:type="dxa"/>
          <w:bottom w:w="0" w:type="dxa"/>
          <w:right w:w="115" w:type="dxa"/>
        </w:tblCellMar>
      </w:tblPr>
      <w:tblGrid>
        <w:gridCol w:w="600"/>
        <w:gridCol w:w="1669"/>
        <w:gridCol w:w="1560"/>
        <w:gridCol w:w="1560"/>
        <w:gridCol w:w="2410"/>
        <w:gridCol w:w="1687"/>
      </w:tblGrid>
      <w:tr>
        <w:tblPrEx>
          <w:tblCellMar>
            <w:top w:w="69" w:type="dxa"/>
            <w:left w:w="38" w:type="dxa"/>
            <w:bottom w:w="0" w:type="dxa"/>
            <w:right w:w="115" w:type="dxa"/>
          </w:tblCellMar>
        </w:tblPrEx>
        <w:trPr>
          <w:trHeight w:val="1412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14" w:line="259" w:lineRule="auto"/>
              <w:ind w:left="173" w:firstLine="0"/>
              <w:jc w:val="left"/>
            </w:pPr>
            <w:r>
              <w:rPr>
                <w:sz w:val="18"/>
              </w:rPr>
              <w:t xml:space="preserve">№ </w:t>
            </w:r>
          </w:p>
          <w:p>
            <w:pPr>
              <w:spacing w:after="0" w:line="259" w:lineRule="auto"/>
              <w:ind w:left="75" w:firstLine="0"/>
              <w:jc w:val="center"/>
            </w:pPr>
            <w:r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78" w:lineRule="auto"/>
              <w:ind w:left="314" w:right="198" w:firstLine="0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Дата (число, месяц, год) и время </w:t>
            </w:r>
          </w:p>
          <w:p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 xml:space="preserve">(час, мин.) регистрации сообщения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78" w:lineRule="auto"/>
              <w:ind w:left="216" w:right="97" w:firstLine="0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Ф.И.О., адрес, </w:t>
            </w:r>
          </w:p>
          <w:p>
            <w:pPr>
              <w:spacing w:line="259" w:lineRule="auto"/>
              <w:ind w:left="74" w:firstLine="0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телефон </w:t>
            </w:r>
          </w:p>
          <w:p>
            <w:pPr>
              <w:spacing w:after="0" w:line="259" w:lineRule="auto"/>
              <w:ind w:left="222" w:right="103" w:firstLine="15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10"/>
              <w:jc w:val="center"/>
            </w:pPr>
            <w:r>
              <w:rPr>
                <w:sz w:val="18"/>
              </w:rPr>
              <w:t xml:space="preserve">Краткое содержание сообщения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79" w:lineRule="auto"/>
              <w:ind w:firstLine="0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 xml:space="preserve">Ф.И.О. работника учреждения, </w:t>
            </w:r>
          </w:p>
          <w:p>
            <w:pPr>
              <w:spacing w:after="0" w:line="259" w:lineRule="auto"/>
              <w:ind w:firstLine="0"/>
              <w:jc w:val="center"/>
            </w:pPr>
            <w:r>
              <w:rPr>
                <w:sz w:val="18"/>
              </w:rPr>
              <w:t xml:space="preserve">зарегистрировавшего сообщение, подпись 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left="444" w:hanging="163"/>
              <w:jc w:val="left"/>
            </w:pPr>
            <w:r>
              <w:rPr>
                <w:sz w:val="18"/>
              </w:rPr>
              <w:t xml:space="preserve">Принятые  меры </w:t>
            </w:r>
          </w:p>
        </w:tc>
      </w:tr>
      <w:tr>
        <w:tblPrEx>
          <w:tblCellMar>
            <w:top w:w="69" w:type="dxa"/>
            <w:left w:w="38" w:type="dxa"/>
            <w:bottom w:w="0" w:type="dxa"/>
            <w:right w:w="115" w:type="dxa"/>
          </w:tblCellMar>
        </w:tblPrEx>
        <w:trPr>
          <w:trHeight w:val="427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7" w:lineRule="auto"/>
      </w:pPr>
      <w:r>
        <w:separator/>
      </w:r>
    </w:p>
  </w:footnote>
  <w:footnote w:type="continuationSeparator" w:id="1">
    <w:p>
      <w:pPr>
        <w:spacing w:before="0" w:after="0" w:line="267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8878AB"/>
    <w:multiLevelType w:val="multilevel"/>
    <w:tmpl w:val="0C8878AB"/>
    <w:lvl w:ilvl="0" w:tentative="0">
      <w:start w:val="1"/>
      <w:numFmt w:val="decimal"/>
      <w:lvlText w:val="%1."/>
      <w:lvlJc w:val="left"/>
      <w:pPr>
        <w:ind w:left="1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2BC4"/>
    <w:rsid w:val="00147694"/>
    <w:rsid w:val="00211169"/>
    <w:rsid w:val="002F2BC4"/>
    <w:rsid w:val="00932404"/>
    <w:rsid w:val="00A7711E"/>
    <w:rsid w:val="00B456DF"/>
    <w:rsid w:val="00B62B64"/>
    <w:rsid w:val="00FD14C3"/>
    <w:rsid w:val="4D2C3BBC"/>
    <w:rsid w:val="5A9A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5" w:line="267" w:lineRule="auto"/>
      <w:ind w:firstLine="2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paragraph" w:styleId="2">
    <w:name w:val="heading 5"/>
    <w:next w:val="1"/>
    <w:link w:val="8"/>
    <w:unhideWhenUsed/>
    <w:qFormat/>
    <w:uiPriority w:val="9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hAnsi="Times New Roman" w:eastAsia="Times New Roman" w:cs="Times New Roman"/>
      <w:b/>
      <w:color w:val="000000"/>
      <w:sz w:val="32"/>
      <w:szCs w:val="22"/>
      <w:lang w:val="en-US" w:eastAsia="en-US" w:bidi="ar-SA"/>
    </w:rPr>
  </w:style>
  <w:style w:type="paragraph" w:styleId="3">
    <w:name w:val="heading 6"/>
    <w:next w:val="1"/>
    <w:link w:val="9"/>
    <w:unhideWhenUsed/>
    <w:qFormat/>
    <w:uiPriority w:val="9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hAnsi="Times New Roman" w:eastAsia="Times New Roman" w:cs="Times New Roman"/>
      <w:b/>
      <w:i/>
      <w:color w:val="000000"/>
      <w:sz w:val="24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Заголовок 5 Знак"/>
    <w:basedOn w:val="4"/>
    <w:link w:val="2"/>
    <w:qFormat/>
    <w:uiPriority w:val="9"/>
    <w:rPr>
      <w:rFonts w:ascii="Times New Roman" w:hAnsi="Times New Roman" w:eastAsia="Times New Roman" w:cs="Times New Roman"/>
      <w:b/>
      <w:color w:val="000000"/>
      <w:sz w:val="32"/>
      <w:lang w:val="en-US"/>
    </w:rPr>
  </w:style>
  <w:style w:type="character" w:customStyle="1" w:styleId="9">
    <w:name w:val="Заголовок 6 Знак"/>
    <w:basedOn w:val="4"/>
    <w:link w:val="3"/>
    <w:qFormat/>
    <w:uiPriority w:val="9"/>
    <w:rPr>
      <w:rFonts w:ascii="Times New Roman" w:hAnsi="Times New Roman" w:eastAsia="Times New Roman" w:cs="Times New Roman"/>
      <w:b/>
      <w:i/>
      <w:color w:val="000000"/>
      <w:sz w:val="24"/>
      <w:lang w:val="en-US"/>
    </w:rPr>
  </w:style>
  <w:style w:type="paragraph" w:customStyle="1" w:styleId="10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color w:val="000000"/>
      <w:sz w:val="16"/>
      <w:szCs w:val="16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993</Words>
  <Characters>5663</Characters>
  <Lines>47</Lines>
  <Paragraphs>13</Paragraphs>
  <TotalTime>4</TotalTime>
  <ScaleCrop>false</ScaleCrop>
  <LinksUpToDate>false</LinksUpToDate>
  <CharactersWithSpaces>6643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2023-01-20T12:51:00Z</dcterms:created>
  <dc:creator>LyubinaOV</dc:creator>
  <cp:lastModifiedBy>Светлана Фомина</cp:lastModifiedBy>
  <cp:lastPrinted>2023-01-20T12:48:00Z</cp:lastPrinted>
  <dcterms:modified xsi:type="dcterms:W3CDTF">2024-03-29T05:45:49Z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E66D49E581134337AD8166328201BA1B_12</vt:lpwstr>
  </property>
</Properties>
</file>