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17"/>
        <w:ind w:firstLine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tbl>
      <w:tblPr>
        <w:tblStyle w:val="3"/>
        <w:tblW w:w="0" w:type="auto"/>
        <w:tblInd w:w="4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 </w:t>
            </w:r>
          </w:p>
          <w:p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Антикоррупционной политике </w:t>
            </w:r>
          </w:p>
          <w:p>
            <w:pPr>
              <w:spacing w:after="0" w:line="240" w:lineRule="auto"/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МДОАУ «Детский сад № 15»</w:t>
            </w:r>
            <w:r>
              <w:rPr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" name="Picture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517"/>
        <w:ind w:firstLine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left="346" w:right="52" w:firstLine="3894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Положение </w:t>
      </w:r>
    </w:p>
    <w:p>
      <w:pPr>
        <w:spacing w:line="240" w:lineRule="auto"/>
        <w:ind w:left="0" w:firstLine="70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порядке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в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Муниципальном дошкольном образовательном автономном учреждении «Детский сад №15«Родничок» общеразвивающего вида с приоритетным осуществлением физического развития воспитанников г.Новотроицка Оренбургской области</w:t>
      </w:r>
    </w:p>
    <w:p>
      <w:pPr>
        <w:spacing w:after="0" w:line="240" w:lineRule="auto"/>
        <w:ind w:left="0" w:right="52" w:firstLine="0"/>
        <w:jc w:val="center"/>
        <w:rPr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after="234" w:line="259" w:lineRule="auto"/>
        <w:ind w:left="1134" w:right="289" w:hanging="4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numPr>
          <w:ilvl w:val="1"/>
          <w:numId w:val="1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Положение о порядке уведомления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</w:t>
      </w:r>
      <w:r>
        <w:rPr>
          <w:i/>
          <w:sz w:val="28"/>
          <w:szCs w:val="28"/>
          <w:lang w:val="ru-RU"/>
        </w:rPr>
        <w:t>МДОАУ «Детский сад № 15»</w:t>
      </w:r>
      <w:r>
        <w:rPr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(далее — Учреждение</w:t>
      </w:r>
      <w:r>
        <w:rPr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 разработано в соответствии с Федеральным законом от 25 декабря 2008 года № 273-ФЗ «О противодействии коррупции» и определяет порядок уведомления администрации Учреждения о фактах обращения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>
      <w:pPr>
        <w:numPr>
          <w:ilvl w:val="1"/>
          <w:numId w:val="1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«коррупция» в настоящем Положении используется в значении, предусмотренном статьей 1 Федерального закона от 25.12.2008           № 273-ФЗ «О противодействии коррупции».</w:t>
      </w:r>
    </w:p>
    <w:p>
      <w:pPr>
        <w:numPr>
          <w:ilvl w:val="1"/>
          <w:numId w:val="1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Действие настоящего Положения распространяется на всех работников Учреждения.</w:t>
      </w:r>
    </w:p>
    <w:p>
      <w:pPr>
        <w:numPr>
          <w:ilvl w:val="1"/>
          <w:numId w:val="1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Работник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проводится проверка правоохранительными органами.</w:t>
      </w:r>
    </w:p>
    <w:p>
      <w:pPr>
        <w:numPr>
          <w:ilvl w:val="1"/>
          <w:numId w:val="1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Работники Учреждения должны лично предостерегать обратившихся к ним лиц о противоправности действия, которое они предлагают совершить.</w:t>
      </w:r>
    </w:p>
    <w:p>
      <w:pPr>
        <w:numPr>
          <w:ilvl w:val="1"/>
          <w:numId w:val="1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Учреждения, уведомивший директора Учреждения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находится под защитой государства в соответствии с действующим законодательством Российской Федерации.</w:t>
      </w:r>
    </w:p>
    <w:p>
      <w:pPr>
        <w:numPr>
          <w:ilvl w:val="1"/>
          <w:numId w:val="1"/>
        </w:numPr>
        <w:tabs>
          <w:tab w:val="left" w:pos="1276"/>
        </w:tabs>
        <w:spacing w:after="259"/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Учреждения, не выполнивший обязанность по уведомлению директора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>
      <w:pPr>
        <w:numPr>
          <w:ilvl w:val="0"/>
          <w:numId w:val="1"/>
        </w:numPr>
        <w:spacing w:after="262" w:line="216" w:lineRule="auto"/>
        <w:ind w:left="1134" w:right="289" w:hanging="40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 уведомления и перечень сведений, содержащихся в уведомлении</w:t>
      </w:r>
    </w:p>
    <w:p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2.1. Работник Учреждения обязан уведомлять представителя нанимателя (работодателя), органы прокуратуры или другие государственные органы, органы местного самоуправления  обо всех случаях обращения к нему каких-либо лиц в целях склонения его к совершению коррупционных правонарушений.</w:t>
      </w:r>
    </w:p>
    <w:p>
      <w:pPr>
        <w:tabs>
          <w:tab w:val="left" w:pos="709"/>
          <w:tab w:val="left" w:pos="1276"/>
        </w:tabs>
        <w:ind w:left="0" w:right="19" w:firstLine="0"/>
        <w:rPr>
          <w:color w:val="auto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>2.2.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Положением.</w:t>
      </w:r>
    </w:p>
    <w:p>
      <w:pPr>
        <w:numPr>
          <w:ilvl w:val="1"/>
          <w:numId w:val="2"/>
        </w:numPr>
        <w:tabs>
          <w:tab w:val="left" w:pos="1276"/>
        </w:tabs>
        <w:ind w:left="0" w:right="19"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Работник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</w:t>
      </w:r>
    </w:p>
    <w:p>
      <w:pPr>
        <w:numPr>
          <w:ilvl w:val="1"/>
          <w:numId w:val="2"/>
        </w:numPr>
        <w:tabs>
          <w:tab w:val="left" w:pos="-142"/>
          <w:tab w:val="left" w:pos="0"/>
        </w:tabs>
        <w:ind w:left="0" w:right="19" w:firstLine="709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 получении работником </w:t>
      </w:r>
      <w:r>
        <w:rPr>
          <w:color w:val="auto"/>
          <w:sz w:val="28"/>
          <w:szCs w:val="28"/>
          <w:lang w:val="ru-RU" w:eastAsia="ru-RU"/>
        </w:rPr>
        <w:t>Учреждения</w:t>
      </w:r>
      <w:r>
        <w:rPr>
          <w:color w:val="auto"/>
          <w:sz w:val="28"/>
          <w:szCs w:val="28"/>
          <w:lang w:val="ru-RU"/>
        </w:rPr>
        <w:t xml:space="preserve">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составить уведомление о факте обращения в целях склонения к совершению коррупционных правонарушений (далее – уведомление) на имя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color w:val="auto"/>
          <w:sz w:val="28"/>
          <w:szCs w:val="28"/>
          <w:lang w:val="ru-RU"/>
        </w:rPr>
        <w:t xml:space="preserve"> и передать его лицу, ответственному</w:t>
      </w:r>
      <w:r>
        <w:rPr>
          <w:sz w:val="28"/>
          <w:szCs w:val="28"/>
          <w:lang w:val="ru-RU"/>
        </w:rPr>
        <w:t xml:space="preserve"> за профилактику коррупционных и иных правонарушений</w:t>
      </w:r>
      <w:r>
        <w:rPr>
          <w:color w:val="FF0000"/>
          <w:sz w:val="28"/>
          <w:szCs w:val="28"/>
          <w:lang w:val="ru-RU"/>
        </w:rPr>
        <w:t>.</w:t>
      </w:r>
    </w:p>
    <w:p>
      <w:pPr>
        <w:tabs>
          <w:tab w:val="left" w:pos="709"/>
        </w:tabs>
        <w:ind w:left="0" w:right="1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случае, если уведомление не может быть передано работником непосредственно работодателю, уведомление направляется им по почте с уведомлением о вручении.</w:t>
      </w:r>
    </w:p>
    <w:p>
      <w:pPr>
        <w:numPr>
          <w:ilvl w:val="1"/>
          <w:numId w:val="2"/>
        </w:numPr>
        <w:ind w:left="0" w:right="19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Уведомление составляется письменно по образцу согласно приложению </w:t>
      </w:r>
      <w:r>
        <w:rPr>
          <w:sz w:val="28"/>
          <w:szCs w:val="28"/>
        </w:rPr>
        <w:t>№ 1 к Положению и должно содержать следующие сведения:</w:t>
      </w:r>
    </w:p>
    <w:p>
      <w:pPr>
        <w:ind w:left="52" w:right="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должность, фамилия, имя, отчество (при наличии) лица, на имя которого направляется уведомление; должность, фамилия, имя, отчество (при наличии), контактный номер телефона работника; обстоятельства склонения к совершению коррупционного правонарушения, дата, место, время склонения к совершению коррупционного правонарушения; все известные сведения о лице, склоняющем к совершению коррупционного правонарушения; сущность предполагаемого коррупционного правонарушения; способ склонения к совершению коррупционного правонарушения; дополнительные имеющиеся по факту склонения к совершению коррупционного правонарушения сведения.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 должно быть лично подписано работником с указанием даты его составления.</w:t>
      </w:r>
    </w:p>
    <w:p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уведомлении органов прокуратуры или других государственных органов, органов местного самоуправления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таком уведомлении, работодателю.</w:t>
      </w:r>
    </w:p>
    <w:p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Уведомление в день его поступления регистрируется в журнале регистрации уведомлений о фактах обращения в целях склонения работников (далее - Журнал). Журнал ведется лицом, ответственным за профилактику коррупционных и иных правонарушений, по форме согласно приложению            № 2 к Положению. Журнал должен быть прошит, пронумерован и заверен оттиском печати Учреждения и подписью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sz w:val="28"/>
          <w:szCs w:val="28"/>
          <w:lang w:val="ru-RU"/>
        </w:rPr>
        <w:t>.</w:t>
      </w:r>
    </w:p>
    <w:p>
      <w:pPr>
        <w:numPr>
          <w:ilvl w:val="1"/>
          <w:numId w:val="2"/>
        </w:numPr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зарегистрированного в соответствии с Положением уведомления выдается работнику на руки либо направляется ему по почте письмом с уведомлением о вручении.</w:t>
      </w:r>
    </w:p>
    <w:p>
      <w:pPr>
        <w:numPr>
          <w:ilvl w:val="1"/>
          <w:numId w:val="2"/>
        </w:numPr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день регистрации уведомления лицо, ответственное за профилактику коррупционных и иных правонарушений обеспечивает доведение до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регистрации уведомления.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 Порядок уведомления о ставшей известной работнику Учреждения информации о случаях совершения коррупционных правонарушений другими работниками, контрагентами или иными лицами, а также порядок организации проверки указанной информации аналогичен порядку уведомления работодателя о фактах обращения в целях склонения работниками к совершению коррупционных правонарушений.</w:t>
      </w:r>
    </w:p>
    <w:p>
      <w:pPr>
        <w:spacing w:after="234" w:line="259" w:lineRule="auto"/>
        <w:ind w:left="838" w:right="842" w:hanging="10"/>
        <w:jc w:val="center"/>
        <w:rPr>
          <w:sz w:val="28"/>
          <w:szCs w:val="28"/>
          <w:lang w:val="ru-RU"/>
        </w:rPr>
      </w:pPr>
    </w:p>
    <w:p>
      <w:pPr>
        <w:spacing w:after="262" w:line="216" w:lineRule="auto"/>
        <w:ind w:left="0" w:right="576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Порядок организации проверки сведений, содержащихся в уведомлении</w:t>
      </w:r>
    </w:p>
    <w:p>
      <w:pPr>
        <w:ind w:left="0" w:right="19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После регистрации уведомление передается на рассмотрение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sz w:val="28"/>
          <w:szCs w:val="28"/>
          <w:lang w:val="ru-RU"/>
        </w:rPr>
        <w:t>.</w:t>
      </w:r>
    </w:p>
    <w:p>
      <w:pPr>
        <w:ind w:left="0" w:right="19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Поступившее </w:t>
      </w:r>
      <w:r>
        <w:rPr>
          <w:color w:val="auto"/>
          <w:sz w:val="28"/>
          <w:szCs w:val="28"/>
          <w:lang w:val="ru-RU" w:eastAsia="ru-RU"/>
        </w:rPr>
        <w:t xml:space="preserve">представителю нанимателя (работодателю) </w:t>
      </w:r>
      <w:r>
        <w:rPr>
          <w:sz w:val="28"/>
          <w:szCs w:val="28"/>
          <w:lang w:val="ru-RU"/>
        </w:rPr>
        <w:t>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приказом.</w:t>
      </w:r>
    </w:p>
    <w:p>
      <w:pPr>
        <w:numPr>
          <w:ilvl w:val="1"/>
          <w:numId w:val="3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>
        <w:rPr>
          <w:color w:val="auto"/>
          <w:sz w:val="28"/>
          <w:szCs w:val="28"/>
          <w:lang w:val="ru-RU" w:eastAsia="ru-RU"/>
        </w:rPr>
        <w:t xml:space="preserve">представителю нанимателя (работодателю) </w:t>
      </w:r>
      <w:r>
        <w:rPr>
          <w:sz w:val="28"/>
          <w:szCs w:val="28"/>
          <w:lang w:val="ru-RU"/>
        </w:rPr>
        <w:t>с письменным заявлением об освобождении его от участия в проведении данной проверки.</w:t>
      </w:r>
    </w:p>
    <w:p>
      <w:pPr>
        <w:numPr>
          <w:ilvl w:val="1"/>
          <w:numId w:val="3"/>
        </w:numPr>
        <w:tabs>
          <w:tab w:val="left" w:pos="1134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проведении проверки должны быть:</w:t>
      </w:r>
    </w:p>
    <w:p>
      <w:pPr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заслушаны пояснения работника, других работников Учреждения; объективно и всесторонне рассмотрены факты и обстоятельства обращения к работнику в целях склонения его к совершению коррупционного правонарушения; </w:t>
      </w:r>
    </w:p>
    <w:p>
      <w:pPr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>
      <w:pPr>
        <w:numPr>
          <w:ilvl w:val="1"/>
          <w:numId w:val="3"/>
        </w:numPr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работника, должностные инструкции и служебные характеристики работников, имеющих отношение к фактам, содержащимся в уведомлении.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>
      <w:pPr>
        <w:numPr>
          <w:ilvl w:val="1"/>
          <w:numId w:val="3"/>
        </w:numPr>
        <w:spacing w:after="250"/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комиссии должна быть завершена не позднее 10 рабочих дней со дня принятия решения о проведении проверки.</w:t>
      </w:r>
    </w:p>
    <w:p>
      <w:pPr>
        <w:spacing w:after="234" w:line="259" w:lineRule="auto"/>
        <w:ind w:left="838" w:right="568" w:hanging="10"/>
        <w:jc w:val="center"/>
        <w:rPr>
          <w:sz w:val="28"/>
          <w:szCs w:val="28"/>
        </w:rPr>
      </w:pPr>
      <w:r>
        <w:rPr>
          <w:sz w:val="28"/>
          <w:szCs w:val="28"/>
        </w:rPr>
        <w:t>4. Итоги проведения проверки</w:t>
      </w:r>
    </w:p>
    <w:p>
      <w:pPr>
        <w:numPr>
          <w:ilvl w:val="1"/>
          <w:numId w:val="4"/>
        </w:numPr>
        <w:tabs>
          <w:tab w:val="left" w:pos="1134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>
      <w:pPr>
        <w:numPr>
          <w:ilvl w:val="1"/>
          <w:numId w:val="4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комиссии оформляется протоколом. Протокол комиссии подписывается членами комиссии.</w:t>
      </w:r>
    </w:p>
    <w:p>
      <w:pPr>
        <w:numPr>
          <w:ilvl w:val="1"/>
          <w:numId w:val="4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>
      <w:pPr>
        <w:numPr>
          <w:ilvl w:val="1"/>
          <w:numId w:val="4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подтверждения в ходе проверки факта обращения к работнику Учреждения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>
        <w:rPr>
          <w:color w:val="auto"/>
          <w:sz w:val="28"/>
          <w:szCs w:val="28"/>
          <w:lang w:val="ru-RU" w:eastAsia="ru-RU"/>
        </w:rPr>
        <w:t xml:space="preserve">представителю нанимателя (работодателю) </w:t>
      </w:r>
      <w:r>
        <w:rPr>
          <w:sz w:val="28"/>
          <w:szCs w:val="28"/>
          <w:lang w:val="ru-RU"/>
        </w:rPr>
        <w:t xml:space="preserve"> Учреждения для принятия соответствующего решения.</w:t>
      </w:r>
    </w:p>
    <w:p>
      <w:pPr>
        <w:numPr>
          <w:ilvl w:val="1"/>
          <w:numId w:val="4"/>
        </w:numPr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Учреждения после получения материалов по результатам работы комиссии в течение трех дней принимает одно из следующих решений:</w:t>
      </w:r>
    </w:p>
    <w:p>
      <w:pPr>
        <w:tabs>
          <w:tab w:val="left" w:pos="709"/>
          <w:tab w:val="left" w:pos="1134"/>
        </w:tabs>
        <w:spacing w:after="0" w:line="259" w:lineRule="auto"/>
        <w:ind w:left="68" w:right="86" w:firstLine="2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а) о незамедлительной передаче материалов проверки в правоохранительные органы;</w:t>
      </w:r>
    </w:p>
    <w:p>
      <w:pPr>
        <w:ind w:left="52" w:right="19" w:firstLine="6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</w:p>
    <w:p>
      <w:pPr>
        <w:ind w:left="52" w:right="19" w:firstLine="6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>
      <w:pPr>
        <w:ind w:left="52" w:right="19" w:firstLine="6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>
      <w:pPr>
        <w:ind w:left="52" w:right="19" w:firstLine="6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>
      <w:pPr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о привлечении работника к дисциплинарной ответственности;</w:t>
      </w:r>
    </w:p>
    <w:p>
      <w:pPr>
        <w:ind w:left="346" w:right="19" w:firstLine="3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об увольнении работника.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 В случае выявления в ходе проверки в действиях работника Учреждения признаков невыполнения обязанности уведомлять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sz w:val="28"/>
          <w:szCs w:val="28"/>
          <w:lang w:val="ru-RU"/>
        </w:rPr>
        <w:t xml:space="preserve">, органы прокуратуры, органы местного самоуправления или другие органы обо всех случаях обращения к нему каких-либо лиц в целях склонения его к совершению коррупционных правонарушений, материалы по результатам работы комиссии направляются </w:t>
      </w:r>
      <w:r>
        <w:rPr>
          <w:color w:val="auto"/>
          <w:sz w:val="28"/>
          <w:szCs w:val="28"/>
          <w:lang w:val="ru-RU" w:eastAsia="ru-RU"/>
        </w:rPr>
        <w:t>представителем нанимателя (работодателем)</w:t>
      </w:r>
      <w:r>
        <w:rPr>
          <w:sz w:val="28"/>
          <w:szCs w:val="28"/>
          <w:lang w:val="ru-RU"/>
        </w:rPr>
        <w:t xml:space="preserve">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4.7. В случае опровержения факта обращения работнику Учреждения с целью его склонения к совершению коррупционных правонарушений </w:t>
      </w:r>
      <w:r>
        <w:rPr>
          <w:color w:val="auto"/>
          <w:sz w:val="28"/>
          <w:szCs w:val="28"/>
          <w:lang w:val="ru-RU" w:eastAsia="ru-RU"/>
        </w:rPr>
        <w:t>представитель нанимателя (работодатель)</w:t>
      </w:r>
      <w:r>
        <w:rPr>
          <w:sz w:val="28"/>
          <w:szCs w:val="28"/>
          <w:lang w:val="ru-RU"/>
        </w:rPr>
        <w:t xml:space="preserve"> принимает решение о принятии результатов проверки к сведению.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 Информация о решении по результатам проверки включается в личное дело уведомителя.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4.9. 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>
      <w:pPr>
        <w:spacing w:after="255" w:line="227" w:lineRule="auto"/>
        <w:ind w:left="-10" w:right="0" w:firstLine="7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4.10. Работник, которому стало известно о факте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уведомляет об этом </w:t>
      </w:r>
      <w:r>
        <w:rPr>
          <w:color w:val="auto"/>
          <w:sz w:val="28"/>
          <w:szCs w:val="28"/>
          <w:lang w:val="ru-RU" w:eastAsia="ru-RU"/>
        </w:rPr>
        <w:t xml:space="preserve">руководителя Учреждения </w:t>
      </w:r>
      <w:r>
        <w:rPr>
          <w:sz w:val="28"/>
          <w:szCs w:val="28"/>
          <w:lang w:val="ru-RU"/>
        </w:rPr>
        <w:t>в порядке, аналогичном настоящему Положению.</w:t>
      </w:r>
    </w:p>
    <w:p>
      <w:pPr>
        <w:numPr>
          <w:ilvl w:val="0"/>
          <w:numId w:val="5"/>
        </w:numPr>
        <w:spacing w:after="234" w:line="259" w:lineRule="auto"/>
        <w:ind w:left="1134" w:right="520" w:hanging="1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работников, сообщивших о коррупционных правонарушениях в деятельности организации от формальных и неформальных санкций</w:t>
      </w:r>
    </w:p>
    <w:p>
      <w:pPr>
        <w:numPr>
          <w:ilvl w:val="1"/>
          <w:numId w:val="5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Государственная защита работника, уведомившего </w:t>
      </w:r>
      <w:r>
        <w:rPr>
          <w:color w:val="auto"/>
          <w:sz w:val="28"/>
          <w:szCs w:val="28"/>
          <w:lang w:val="ru-RU" w:eastAsia="ru-RU"/>
        </w:rPr>
        <w:t>руководителя Учреждения</w:t>
      </w:r>
      <w:r>
        <w:rPr>
          <w:sz w:val="28"/>
          <w:szCs w:val="28"/>
          <w:lang w:val="ru-RU"/>
        </w:rPr>
        <w:t>, органы прокуратуры, государственные органы, органы местного и другие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20.08.2004 №119-ФЗ «О государственной защите потерпевших, свидетелей и иных участников уголовного судопроизводства».</w:t>
      </w:r>
    </w:p>
    <w:p>
      <w:pPr>
        <w:numPr>
          <w:ilvl w:val="1"/>
          <w:numId w:val="5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</w:t>
      </w:r>
      <w:r>
        <w:rPr>
          <w:color w:val="auto"/>
          <w:sz w:val="28"/>
          <w:szCs w:val="28"/>
          <w:lang w:val="ru-RU" w:eastAsia="ru-RU"/>
        </w:rPr>
        <w:t>уководителем Учреждения</w:t>
      </w:r>
      <w:r>
        <w:rPr>
          <w:sz w:val="28"/>
          <w:szCs w:val="28"/>
          <w:lang w:val="ru-RU"/>
        </w:rPr>
        <w:t xml:space="preserve"> принимаются меры по защите работника, уведомившего </w:t>
      </w:r>
      <w:r>
        <w:rPr>
          <w:color w:val="auto"/>
          <w:sz w:val="28"/>
          <w:szCs w:val="28"/>
          <w:lang w:val="ru-RU" w:eastAsia="ru-RU"/>
        </w:rPr>
        <w:t>представителя нанимателя (работодателя)</w:t>
      </w:r>
      <w:r>
        <w:rPr>
          <w:sz w:val="28"/>
          <w:szCs w:val="28"/>
          <w:lang w:val="ru-RU"/>
        </w:rPr>
        <w:t>, органы прокуратуры, государственные органы, органы местного и другие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>
      <w:pPr>
        <w:numPr>
          <w:ilvl w:val="1"/>
          <w:numId w:val="5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Работник, уведомивший </w:t>
      </w:r>
      <w:r>
        <w:rPr>
          <w:color w:val="auto"/>
          <w:sz w:val="28"/>
          <w:szCs w:val="28"/>
          <w:lang w:val="ru-RU" w:eastAsia="ru-RU"/>
        </w:rPr>
        <w:t>руководителя Учреждения</w:t>
      </w:r>
      <w:r>
        <w:rPr>
          <w:sz w:val="28"/>
          <w:szCs w:val="28"/>
          <w:lang w:val="ru-RU"/>
        </w:rPr>
        <w:t>, органы прокуратуры, государственные органы, органы местного и другие органы о факте совершения коррупционного правонарушения, находится под защитой государства в соответствии с законодательством Российской Федерации.</w:t>
      </w:r>
    </w:p>
    <w:p>
      <w:pPr>
        <w:numPr>
          <w:ilvl w:val="1"/>
          <w:numId w:val="5"/>
        </w:numPr>
        <w:tabs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 w:eastAsia="ru-RU"/>
        </w:rPr>
        <w:t>Представителем нанимателя (работодателем)</w:t>
      </w:r>
      <w:r>
        <w:rPr>
          <w:sz w:val="28"/>
          <w:szCs w:val="28"/>
          <w:lang w:val="ru-RU"/>
        </w:rPr>
        <w:t xml:space="preserve"> принимаются меры по защите работника уведомившего его, должностное лицо, государственные органы, органы местного и другие органы о факте совершения коррупционного правонарушения,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уведомления, от формальных и неформальных санкций совокупность мер по обеспечению их защиты </w:t>
      </w:r>
      <w:r>
        <w:rPr>
          <w:color w:val="auto"/>
          <w:sz w:val="28"/>
          <w:szCs w:val="28"/>
          <w:lang w:val="ru-RU" w:eastAsia="ru-RU"/>
        </w:rPr>
        <w:t>представителем нанимателя (работодателем)</w:t>
      </w:r>
      <w:r>
        <w:rPr>
          <w:sz w:val="28"/>
          <w:szCs w:val="28"/>
          <w:lang w:val="ru-RU"/>
        </w:rPr>
        <w:t xml:space="preserve"> на время проведения процедур проверки сообщений о коррупционном правонарушении, а в случае необходимости и после их окончания.</w:t>
      </w:r>
    </w:p>
    <w:p>
      <w:pPr>
        <w:numPr>
          <w:ilvl w:val="1"/>
          <w:numId w:val="5"/>
        </w:numPr>
        <w:tabs>
          <w:tab w:val="left" w:pos="1134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эффективной защиты работников, уведомивших о фактах совершения коррупционных правонарушений, применяется комплекс мер, который включает в себя:</w:t>
      </w:r>
    </w:p>
    <w:p>
      <w:pPr>
        <w:numPr>
          <w:ilvl w:val="0"/>
          <w:numId w:val="6"/>
        </w:numPr>
        <w:tabs>
          <w:tab w:val="left" w:pos="993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конфиденциальности сведений о работнике, уведомившем о факте совершения коррупционного правонарушения;</w:t>
      </w:r>
    </w:p>
    <w:p>
      <w:pPr>
        <w:numPr>
          <w:ilvl w:val="0"/>
          <w:numId w:val="6"/>
        </w:numPr>
        <w:tabs>
          <w:tab w:val="left" w:pos="993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полномочий.</w:t>
      </w:r>
    </w:p>
    <w:p>
      <w:pPr>
        <w:numPr>
          <w:ilvl w:val="1"/>
          <w:numId w:val="7"/>
        </w:numPr>
        <w:tabs>
          <w:tab w:val="left" w:pos="993"/>
          <w:tab w:val="left" w:pos="1276"/>
        </w:tabs>
        <w:ind w:left="0" w:right="1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 w:eastAsia="ru-RU"/>
        </w:rPr>
        <w:t>Представитель нанимателя (работодатель)</w:t>
      </w:r>
      <w:r>
        <w:rPr>
          <w:sz w:val="28"/>
          <w:szCs w:val="28"/>
          <w:lang w:val="ru-RU"/>
        </w:rPr>
        <w:t xml:space="preserve"> и Комиссия принимает меры для максимального ограждения работника, уведомившего о факте совершения коррупционного правонарушения, от формальных и неформальных санкций, не допускают разглашения сведений об информаторе и обстоятельствах проведения проверки.</w:t>
      </w:r>
    </w:p>
    <w:p>
      <w:pPr>
        <w:numPr>
          <w:ilvl w:val="1"/>
          <w:numId w:val="7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проведения в отношении работника, ранее сообщившего о коррупционных правонарушениях, служебной проверки, следствием которой по мнению работника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могут быть предварительно рассмотрены на заседании Комиссии.</w:t>
      </w:r>
    </w:p>
    <w:p>
      <w:pPr>
        <w:numPr>
          <w:ilvl w:val="1"/>
          <w:numId w:val="7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</w:t>
      </w:r>
    </w:p>
    <w:p>
      <w:pPr>
        <w:numPr>
          <w:ilvl w:val="1"/>
          <w:numId w:val="7"/>
        </w:numPr>
        <w:tabs>
          <w:tab w:val="left" w:pos="1276"/>
        </w:tabs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привлечения к дисциплинарной ответственности работника, ранее уведомившего о факте совершения коррупционного правонарушения, дисциплинарное взыскание может быть обжаловано работником в государственную инспекцию труда и/или органы по рассмотрению индивидуальных трудовых споров на общих основаниях.</w:t>
      </w:r>
    </w:p>
    <w:p>
      <w:pPr>
        <w:numPr>
          <w:ilvl w:val="1"/>
          <w:numId w:val="7"/>
        </w:numPr>
        <w:ind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Работнику, способствующему раскрытию правонарушения коррупционной направленности предусматривается нематериальное поощрение в форме:</w:t>
      </w:r>
    </w:p>
    <w:p>
      <w:pPr>
        <w:tabs>
          <w:tab w:val="left" w:pos="993"/>
        </w:tabs>
        <w:ind w:left="577" w:right="1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вынесения устной благодарности;</w:t>
      </w:r>
    </w:p>
    <w:p>
      <w:pPr>
        <w:ind w:left="0" w:right="19" w:firstLine="57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вручения благодарственного письма;</w:t>
      </w:r>
    </w:p>
    <w:p>
      <w:pPr>
        <w:ind w:left="0" w:right="19" w:firstLine="57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вынесения благодарности с занесением в личное дело Работника.</w:t>
      </w:r>
    </w:p>
    <w:p>
      <w:pPr>
        <w:ind w:left="52" w:right="19" w:firstLine="6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привлечён к ответственности, установленной действующим законодательством Российской Федерации.</w:t>
      </w:r>
    </w:p>
    <w:p>
      <w:pPr>
        <w:spacing w:after="781" w:line="252" w:lineRule="auto"/>
        <w:ind w:left="5021" w:right="-6" w:hanging="10"/>
        <w:jc w:val="right"/>
        <w:rPr>
          <w:sz w:val="28"/>
          <w:szCs w:val="28"/>
          <w:lang w:val="ru-RU"/>
        </w:rPr>
      </w:pPr>
    </w:p>
    <w:p>
      <w:pPr>
        <w:spacing w:after="781" w:line="252" w:lineRule="auto"/>
        <w:ind w:left="5021" w:right="-6" w:hanging="10"/>
        <w:jc w:val="right"/>
        <w:rPr>
          <w:sz w:val="28"/>
          <w:szCs w:val="28"/>
          <w:lang w:val="ru-RU"/>
        </w:rPr>
      </w:pPr>
    </w:p>
    <w:p>
      <w:pPr>
        <w:spacing w:after="781" w:line="252" w:lineRule="auto"/>
        <w:ind w:left="5021" w:right="-6" w:hanging="10"/>
        <w:jc w:val="right"/>
        <w:rPr>
          <w:sz w:val="28"/>
          <w:szCs w:val="28"/>
          <w:lang w:val="ru-RU"/>
        </w:rPr>
      </w:pPr>
    </w:p>
    <w:p>
      <w:pPr>
        <w:spacing w:after="781" w:line="252" w:lineRule="auto"/>
        <w:ind w:left="5021" w:right="-6" w:hanging="10"/>
        <w:jc w:val="right"/>
        <w:rPr>
          <w:sz w:val="28"/>
          <w:szCs w:val="28"/>
          <w:lang w:val="ru-RU"/>
        </w:rPr>
      </w:pPr>
    </w:p>
    <w:tbl>
      <w:tblPr>
        <w:tblStyle w:val="3"/>
        <w:tblW w:w="0" w:type="auto"/>
        <w:tblInd w:w="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0" w:right="-6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Приложение № 1 </w:t>
            </w:r>
          </w:p>
          <w:p>
            <w:pPr>
              <w:spacing w:after="0" w:line="240" w:lineRule="auto"/>
              <w:ind w:left="0" w:right="-6" w:firstLine="0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к Положению о порядке уведомления работодателя о фактах обращения в целях склонения     работника</w:t>
            </w:r>
            <w:r>
              <w:rPr>
                <w:szCs w:val="24"/>
                <w:lang w:val="ru-RU"/>
              </w:rPr>
              <w:tab/>
            </w:r>
            <w:r>
              <w:rPr>
                <w:szCs w:val="24"/>
                <w:lang w:val="ru-RU"/>
              </w:rPr>
      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      </w:r>
          </w:p>
        </w:tc>
      </w:tr>
    </w:tbl>
    <w:tbl>
      <w:tblPr>
        <w:tblStyle w:val="3"/>
        <w:tblpPr w:leftFromText="180" w:rightFromText="180" w:vertAnchor="text" w:horzAnchor="margin" w:tblpY="36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</w:t>
            </w:r>
          </w:p>
          <w:p>
            <w:pPr>
              <w:tabs>
                <w:tab w:val="left" w:pos="10065"/>
              </w:tabs>
              <w:ind w:righ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(должность, Ф.И.О. представителя нанимателя (работодателя)</w:t>
            </w:r>
          </w:p>
          <w:p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>___________________________</w:t>
            </w:r>
          </w:p>
          <w:p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</w:t>
            </w:r>
          </w:p>
          <w:p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</w:t>
            </w:r>
          </w:p>
          <w:p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(отметка об ознакомлении)  </w:t>
            </w:r>
            <w:r>
              <w:rPr>
                <w:sz w:val="22"/>
                <w:lang w:val="ru-RU"/>
              </w:rPr>
              <w:t xml:space="preserve">                                                               (Ф.И.О., должность)</w:t>
            </w:r>
          </w:p>
        </w:tc>
      </w:tr>
    </w:tbl>
    <w:p>
      <w:pPr>
        <w:ind w:left="0" w:right="2140" w:firstLine="0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</w:p>
    <w:p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УВЕДОМЛЕНИЕ</w:t>
      </w:r>
    </w:p>
    <w:p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фактах обращения в целях склонения работника </w:t>
      </w:r>
    </w:p>
    <w:p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(наименование учреждения (предприятия)</w:t>
      </w:r>
      <w:r>
        <w:rPr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к совершению коррупционных правонарушений</w:t>
      </w:r>
    </w:p>
    <w:p>
      <w:pPr>
        <w:ind w:left="52" w:right="19" w:firstLine="0"/>
        <w:rPr>
          <w:sz w:val="28"/>
          <w:szCs w:val="28"/>
          <w:lang w:val="ru-RU"/>
        </w:rPr>
      </w:pPr>
    </w:p>
    <w:p>
      <w:pPr>
        <w:ind w:left="52" w:right="1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Сообщаю, что:</w:t>
      </w:r>
    </w:p>
    <w:p>
      <w:pPr>
        <w:ind w:left="52" w:right="19" w:firstLine="0"/>
        <w:rPr>
          <w:sz w:val="10"/>
          <w:szCs w:val="10"/>
          <w:lang w:val="ru-RU"/>
        </w:rPr>
      </w:pPr>
    </w:p>
    <w:p>
      <w:pPr>
        <w:ind w:left="52" w:right="1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92750" cy="8890"/>
                <wp:effectExtent l="0" t="0" r="0" b="0"/>
                <wp:docPr id="27588" name="Group 27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  <a:effectLst/>
                      </wpg:grpSpPr>
                      <wps:wsp>
                        <wps:cNvPr id="27587" name="Shape 27587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2"/>
                                </a:moveTo>
                                <a:lnTo>
                                  <a:pt x="5492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88" o:spid="_x0000_s1026" o:spt="203" style="height:0.7pt;width:432.5pt;" coordsize="5492496,9144" o:gfxdata="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5IRztMAAAADAQAADwAAAAAAAAABACAAAAAiAAAAZHJzL2Rvd25yZXYueG1sUEsBAhQAFAAA&#10;AAgAh07iQGGK49RmAgAAyQUAAA4AAAAAAAAAAQAgAAAAIgEAAGRycy9lMm9Eb2MueG1sUEsFBgAA&#10;AAAGAAYAWQEAAPoFAAAAAA==&#10;">
                <o:lock v:ext="edit" aspectratio="f"/>
                <v:shape id="Shape 27587" o:spid="_x0000_s1026" o:spt="100" style="position:absolute;left:0;top:0;height:9144;width:5492496;" filled="f" stroked="t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path="m0,4572l5492496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235" w:right="19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718175" cy="8890"/>
                <wp:effectExtent l="0" t="0" r="0" b="0"/>
                <wp:docPr id="27590" name="Group 27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175" cy="8890"/>
                          <a:chOff x="0" y="0"/>
                          <a:chExt cx="5718048" cy="9144"/>
                        </a:xfrm>
                        <a:effectLst/>
                      </wpg:grpSpPr>
                      <wps:wsp>
                        <wps:cNvPr id="27589" name="Shape 27589"/>
                        <wps:cNvSpPr/>
                        <wps:spPr>
                          <a:xfrm>
                            <a:off x="0" y="0"/>
                            <a:ext cx="5718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48" h="9144">
                                <a:moveTo>
                                  <a:pt x="0" y="4572"/>
                                </a:moveTo>
                                <a:lnTo>
                                  <a:pt x="57180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90" o:spid="_x0000_s1026" o:spt="203" style="height:0.7pt;width:450.25pt;" coordsize="5718048,9144" o:gfxdata="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AXuatMAAAADAQAADwAAAAAAAAABACAAAAAiAAAAZHJzL2Rvd25yZXYueG1sUEsBAhQAFAAA&#10;AAgAh07iQIfCZr5mAgAAyQUAAA4AAAAAAAAAAQAgAAAAIgEAAGRycy9lMm9Eb2MueG1sUEsFBgAA&#10;AAAGAAYAWQEAAPoFAAAAAA==&#10;">
                <o:lock v:ext="edit" aspectratio="f"/>
                <v:shape id="Shape 27589" o:spid="_x0000_s1026" o:spt="100" style="position:absolute;left:0;top:0;height:9144;width:5718048;" filled="f" stroked="t" coordsize="5718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path="m0,4572l5718048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52" w:right="19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92750" cy="8890"/>
                <wp:effectExtent l="0" t="0" r="0" b="0"/>
                <wp:docPr id="27592" name="Group 27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750" cy="8890"/>
                          <a:chOff x="0" y="0"/>
                          <a:chExt cx="5492496" cy="9144"/>
                        </a:xfrm>
                        <a:effectLst/>
                      </wpg:grpSpPr>
                      <wps:wsp>
                        <wps:cNvPr id="27591" name="Shape 27591"/>
                        <wps:cNvSpPr/>
                        <wps:spPr>
                          <a:xfrm>
                            <a:off x="0" y="0"/>
                            <a:ext cx="5492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4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92" o:spid="_x0000_s1026" o:spt="203" style="height:0.7pt;width:432.5pt;" coordsize="5492496,9144" o:gfxdata="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/khHO0wAAAAMBAAAPAAAAAAAAAAEAIAAAACIAAABkcnMvZG93bnJldi54bWxQSwECFAAU&#10;AAAACACHTuJA9zQ+tWgCAADJBQAADgAAAAAAAAABACAAAAAiAQAAZHJzL2Uyb0RvYy54bWxQSwUG&#10;AAAAAAYABgBZAQAA/AUAAAAA&#10;">
                <o:lock v:ext="edit" aspectratio="f"/>
                <v:shape id="Shape 27591" o:spid="_x0000_s1026" o:spt="100" style="position:absolute;left:0;top:0;height:9144;width:5492496;" filled="f" stroked="t" coordsize="5492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path="m0,4573l5492496,4573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0" w:right="-57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(все известные сведения о лице, склоняющем к совершению коррупционного правонарушения)</w:t>
      </w:r>
    </w:p>
    <w:p>
      <w:pPr>
        <w:numPr>
          <w:ilvl w:val="0"/>
          <w:numId w:val="2"/>
        </w:numPr>
        <w:spacing w:after="38" w:line="227" w:lineRule="auto"/>
        <w:ind w:right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95290" cy="8890"/>
                <wp:effectExtent l="0" t="0" r="0" b="0"/>
                <wp:docPr id="27594" name="Group 27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  <a:effectLst/>
                      </wpg:grpSpPr>
                      <wps:wsp>
                        <wps:cNvPr id="27593" name="Shape 27593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3"/>
                                </a:moveTo>
                                <a:lnTo>
                                  <a:pt x="549554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94" o:spid="_x0000_s1026" o:spt="203" style="height:0.7pt;width:432.7pt;" coordsize="5495544,9144" o:gfxdata="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QSF5NQAAAADAQAADwAAAAAAAAABACAAAAAiAAAAZHJzL2Rvd25yZXYueG1sUEsBAhQA&#10;FAAAAAgAh07iQDAHg1doAgAAyQUAAA4AAAAAAAAAAQAgAAAAIwEAAGRycy9lMm9Eb2MueG1sUEsF&#10;BgAAAAAGAAYAWQEAAP0FAAAAAA==&#10;">
                <o:lock v:ext="edit" aspectratio="f"/>
                <v:shape id="Shape 27593" o:spid="_x0000_s1026" o:spt="100" style="position:absolute;left:0;top:0;height:9144;width:5495544;" filled="f" stroked="t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path="m0,4573l5495544,4573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52" w:right="-57" w:firstLine="653"/>
        <w:jc w:val="center"/>
        <w:rPr>
          <w:sz w:val="20"/>
          <w:szCs w:val="20"/>
          <w:lang w:val="ru-RU"/>
        </w:rPr>
      </w:pPr>
      <w:r>
        <w:rPr>
          <w:sz w:val="20"/>
          <w:szCs w:val="20"/>
        </w:rPr>
        <w:t>(сущность предполагаемого коррупционного правонарушения)</w:t>
      </w:r>
    </w:p>
    <w:p>
      <w:pPr>
        <w:tabs>
          <w:tab w:val="left" w:pos="9498"/>
        </w:tabs>
        <w:ind w:left="0" w:right="-57" w:firstLine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95290" cy="8890"/>
                <wp:effectExtent l="0" t="0" r="0" b="0"/>
                <wp:docPr id="27596" name="Group 27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  <a:effectLst/>
                      </wpg:grpSpPr>
                      <wps:wsp>
                        <wps:cNvPr id="27595" name="Shape 27595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96" o:spid="_x0000_s1026" o:spt="203" style="height:0.7pt;width:432.7pt;" coordsize="5495544,9144" o:gfxdata="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hBIXk1AAAAAMBAAAPAAAAAAAAAAEAIAAAACIAAABkcnMvZG93bnJldi54bWxQSwECFAAU&#10;AAAACACHTuJAJRmrn2cCAADJBQAADgAAAAAAAAABACAAAAAjAQAAZHJzL2Uyb0RvYy54bWxQSwUG&#10;AAAAAAYABgBZAQAA/AUAAAAA&#10;">
                <o:lock v:ext="edit" aspectratio="f"/>
                <v:shape id="Shape 27595" o:spid="_x0000_s1026" o:spt="100" style="position:absolute;left:0;top:0;height:9144;width:5495544;" filled="f" stroked="t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path="m0,4572l5495544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52" w:right="-5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>
      <w:pPr>
        <w:ind w:left="52" w:right="-57" w:hanging="52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95290" cy="8890"/>
                <wp:effectExtent l="0" t="0" r="0" b="0"/>
                <wp:docPr id="27598" name="Group 27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290" cy="8890"/>
                          <a:chOff x="0" y="0"/>
                          <a:chExt cx="5495544" cy="9144"/>
                        </a:xfrm>
                        <a:effectLst/>
                      </wpg:grpSpPr>
                      <wps:wsp>
                        <wps:cNvPr id="27597" name="Shape 27597"/>
                        <wps:cNvSpPr/>
                        <wps:spPr>
                          <a:xfrm>
                            <a:off x="0" y="0"/>
                            <a:ext cx="5495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544" h="9144">
                                <a:moveTo>
                                  <a:pt x="0" y="4572"/>
                                </a:moveTo>
                                <a:lnTo>
                                  <a:pt x="54955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98" o:spid="_x0000_s1026" o:spt="203" style="height:0.7pt;width:432.7pt;" coordsize="5495544,9144" o:gfxdata="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hBIXk1AAAAAMBAAAPAAAAAAAAAAEAIAAAACIAAABkcnMvZG93bnJldi54bWxQSwECFAAU&#10;AAAACACHTuJAzpVeTWcCAADJBQAADgAAAAAAAAABACAAAAAjAQAAZHJzL2Uyb0RvYy54bWxQSwUG&#10;AAAAAAYABgBZAQAA/AUAAAAA&#10;">
                <o:lock v:ext="edit" aspectratio="f"/>
                <v:shape id="Shape 27597" o:spid="_x0000_s1026" o:spt="100" style="position:absolute;left:0;top:0;height:9144;width:5495544;" filled="f" stroked="t" coordsize="5495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path="m0,4572l5495544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>
        <w:rPr>
          <w:sz w:val="20"/>
          <w:szCs w:val="20"/>
          <w:lang w:val="ru-RU" w:eastAsia="ru-RU"/>
        </w:rPr>
        <w:drawing>
          <wp:inline distT="0" distB="0" distL="0" distR="0">
            <wp:extent cx="5495925" cy="19050"/>
            <wp:effectExtent l="19050" t="0" r="9525" b="0"/>
            <wp:docPr id="11" name="Picture 2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(подпись)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                             (инициалы и фамилия)</w:t>
      </w:r>
    </w:p>
    <w:p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Регистрационный: №_______  от «___»__________20___    г.          </w:t>
      </w:r>
    </w:p>
    <w:p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641975" cy="8890"/>
                <wp:effectExtent l="0" t="0" r="0" b="0"/>
                <wp:docPr id="27600" name="Group 27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975" cy="8890"/>
                          <a:chOff x="0" y="0"/>
                          <a:chExt cx="5641848" cy="9144"/>
                        </a:xfrm>
                        <a:effectLst/>
                      </wpg:grpSpPr>
                      <wps:wsp>
                        <wps:cNvPr id="27599" name="Shape 27599"/>
                        <wps:cNvSpPr/>
                        <wps:spPr>
                          <a:xfrm>
                            <a:off x="0" y="0"/>
                            <a:ext cx="5641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848" h="9144">
                                <a:moveTo>
                                  <a:pt x="0" y="4572"/>
                                </a:moveTo>
                                <a:lnTo>
                                  <a:pt x="56418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600" o:spid="_x0000_s1026" o:spt="203" style="height:0.7pt;width:444.25pt;" coordsize="5641848,9144" o:gfxdata="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uLExtQAAAADAQAADwAAAAAAAAABACAAAAAiAAAAZHJzL2Rvd25yZXYueG1sUEsBAhQA&#10;FAAAAAgAh07iQN+iAuFoAgAAyQUAAA4AAAAAAAAAAQAgAAAAIwEAAGRycy9lMm9Eb2MueG1sUEsF&#10;BgAAAAAGAAYAWQEAAP0FAAAAAA==&#10;">
                <o:lock v:ext="edit" aspectratio="f"/>
                <v:shape id="Shape 27599" o:spid="_x0000_s1026" o:spt="100" style="position:absolute;left:0;top:0;height:9144;width:5641848;" filled="f" stroked="t" coordsize="5641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path="m0,4572l5641848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left="762" w:right="158" w:hanging="710"/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ind w:left="0" w:right="19" w:firstLine="0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  <w:sectPr>
          <w:pgSz w:w="11995" w:h="16896"/>
          <w:pgMar w:top="851" w:right="567" w:bottom="851" w:left="1701" w:header="720" w:footer="720" w:gutter="0"/>
          <w:cols w:space="720" w:num="1"/>
        </w:sectPr>
      </w:pPr>
    </w:p>
    <w:tbl>
      <w:tblPr>
        <w:tblStyle w:val="3"/>
        <w:tblpPr w:leftFromText="180" w:rightFromText="180" w:vertAnchor="text" w:horzAnchor="margin" w:tblpXSpec="right" w:tblpY="-144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</w:tblGrid>
      <w:tr>
        <w:tc>
          <w:tcPr>
            <w:tcW w:w="4636" w:type="dxa"/>
          </w:tcPr>
          <w:p>
            <w:pPr>
              <w:spacing w:after="0" w:line="240" w:lineRule="auto"/>
              <w:ind w:left="0" w:right="-6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Приложение № 2 </w:t>
            </w:r>
          </w:p>
          <w:p>
            <w:pPr>
              <w:spacing w:after="9" w:line="252" w:lineRule="auto"/>
              <w:ind w:left="0" w:right="-6" w:firstLine="0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к Положению о порядке уведомления работодателя о фактах обращения в целях склонения     работника</w:t>
            </w:r>
            <w:r>
              <w:rPr>
                <w:szCs w:val="24"/>
                <w:lang w:val="ru-RU"/>
              </w:rPr>
              <w:tab/>
            </w:r>
            <w:r>
              <w:rPr>
                <w:szCs w:val="24"/>
                <w:lang w:val="ru-RU"/>
              </w:rPr>
      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      </w:r>
          </w:p>
        </w:tc>
      </w:tr>
    </w:tbl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>
      <w:pPr>
        <w:ind w:left="0" w:right="1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Начат:  20__ г. </w:t>
      </w: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Окончен: 20__ г. </w:t>
      </w:r>
    </w:p>
    <w:p>
      <w:pPr>
        <w:tabs>
          <w:tab w:val="center" w:pos="1027"/>
          <w:tab w:val="center" w:pos="2981"/>
        </w:tabs>
        <w:spacing w:after="0" w:line="240" w:lineRule="auto"/>
        <w:ind w:left="0" w:right="0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____листах</w:t>
      </w:r>
    </w:p>
    <w:p>
      <w:pPr>
        <w:spacing w:after="0" w:line="259" w:lineRule="auto"/>
        <w:ind w:left="2242" w:right="2165" w:firstLine="474"/>
        <w:jc w:val="center"/>
        <w:rPr>
          <w:sz w:val="28"/>
          <w:szCs w:val="28"/>
          <w:lang w:val="ru-RU"/>
        </w:rPr>
      </w:pPr>
    </w:p>
    <w:p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ЖУРНАЛ </w:t>
      </w:r>
    </w:p>
    <w:p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регистрации уведомлений о фактах обращения в целях склонения работников </w:t>
      </w:r>
      <w:r>
        <w:rPr>
          <w:i/>
          <w:sz w:val="26"/>
          <w:szCs w:val="26"/>
          <w:lang w:val="ru-RU"/>
        </w:rPr>
        <w:t>(наименование учреждения (предприятия)</w:t>
      </w:r>
      <w:r>
        <w:rPr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3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к совершению коррупционных правонарушений</w:t>
      </w:r>
    </w:p>
    <w:p>
      <w:pPr>
        <w:spacing w:after="0" w:line="259" w:lineRule="auto"/>
        <w:ind w:left="2242" w:right="2165" w:firstLine="474"/>
        <w:jc w:val="center"/>
        <w:rPr>
          <w:sz w:val="26"/>
          <w:szCs w:val="26"/>
          <w:lang w:val="ru-RU"/>
        </w:rPr>
      </w:pPr>
    </w:p>
    <w:tbl>
      <w:tblPr>
        <w:tblStyle w:val="3"/>
        <w:tblW w:w="15310" w:type="dxa"/>
        <w:tblInd w:w="-217" w:type="dxa"/>
        <w:tblLayout w:type="fixed"/>
        <w:tblCellMar>
          <w:top w:w="131" w:type="dxa"/>
          <w:left w:w="67" w:type="dxa"/>
          <w:bottom w:w="0" w:type="dxa"/>
          <w:right w:w="0" w:type="dxa"/>
        </w:tblCellMar>
      </w:tblPr>
      <w:tblGrid>
        <w:gridCol w:w="532"/>
        <w:gridCol w:w="1312"/>
        <w:gridCol w:w="1559"/>
        <w:gridCol w:w="1559"/>
        <w:gridCol w:w="1418"/>
        <w:gridCol w:w="1417"/>
        <w:gridCol w:w="1985"/>
        <w:gridCol w:w="2126"/>
        <w:gridCol w:w="2268"/>
        <w:gridCol w:w="1134"/>
      </w:tblGrid>
      <w:tr>
        <w:tblPrEx>
          <w:tblCellMar>
            <w:top w:w="131" w:type="dxa"/>
            <w:left w:w="67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87" w:right="0" w:hanging="29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1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24" w:right="14" w:hanging="2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Регистра- ционный номер уведомле- ния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Дата </w:t>
            </w:r>
          </w:p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 время регистрации уведомления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67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Ф.И.О.,</w:t>
            </w:r>
          </w:p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должность работника, подавшего уведомления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14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Краткое</w:t>
            </w:r>
          </w:p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содержание уведомления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Количество </w:t>
            </w:r>
          </w:p>
          <w:p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листов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79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Ф.И.О.</w:t>
            </w:r>
          </w:p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регистрирующего уведомление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Подпись </w:t>
            </w:r>
          </w:p>
          <w:p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регистрирующего уведомление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53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Отметка о</w:t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получении копии уведомлен заявителем </w:t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(подпись заявителя)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ind w:left="24" w:righ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Особы</w:t>
            </w:r>
            <w:r>
              <w:rPr>
                <w:szCs w:val="24"/>
                <w:lang w:val="ru-RU"/>
              </w:rPr>
              <w:t>е</w:t>
            </w:r>
          </w:p>
          <w:p>
            <w:pPr>
              <w:spacing w:after="0" w:line="240" w:lineRule="auto"/>
              <w:ind w:left="24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о</w:t>
            </w:r>
            <w:r>
              <w:rPr>
                <w:szCs w:val="24"/>
              </w:rPr>
              <w:t>тметки</w:t>
            </w:r>
          </w:p>
        </w:tc>
      </w:tr>
      <w:tr>
        <w:tblPrEx>
          <w:tblCellMar>
            <w:top w:w="131" w:type="dxa"/>
            <w:left w:w="67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87" w:right="0" w:hanging="2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24" w:right="14" w:hanging="2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67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14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38" w:right="19" w:hanging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0" w:right="79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17" w:right="0" w:firstLine="3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59" w:lineRule="auto"/>
              <w:ind w:left="53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after="0" w:line="240" w:lineRule="auto"/>
              <w:ind w:left="24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</w:tbl>
    <w:p>
      <w:pPr>
        <w:ind w:left="0" w:firstLine="0"/>
        <w:rPr>
          <w:szCs w:val="24"/>
          <w:lang w:val="ru-RU"/>
        </w:rPr>
        <w:sectPr>
          <w:pgSz w:w="16896" w:h="11995" w:orient="landscape"/>
          <w:pgMar w:top="1718" w:right="737" w:bottom="833" w:left="1253" w:header="720" w:footer="720" w:gutter="0"/>
          <w:cols w:space="720" w:num="1"/>
        </w:sectPr>
      </w:pPr>
    </w:p>
    <w:p>
      <w:pPr>
        <w:ind w:left="0" w:firstLine="0"/>
        <w:rPr>
          <w:sz w:val="28"/>
          <w:szCs w:val="28"/>
          <w:lang w:val="ru-RU"/>
        </w:rPr>
      </w:pPr>
    </w:p>
    <w:sectPr>
      <w:pgSz w:w="11995" w:h="16896"/>
      <w:pgMar w:top="739" w:right="836" w:bottom="1253" w:left="17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F7C"/>
    <w:multiLevelType w:val="multilevel"/>
    <w:tmpl w:val="1ED50F7C"/>
    <w:lvl w:ilvl="0" w:tentative="0">
      <w:start w:val="1"/>
      <w:numFmt w:val="bullet"/>
      <w:lvlText w:val="-"/>
      <w:lvlJc w:val="left"/>
      <w:pPr>
        <w:ind w:left="5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2D887007"/>
    <w:multiLevelType w:val="multilevel"/>
    <w:tmpl w:val="2D887007"/>
    <w:lvl w:ilvl="0" w:tentative="0">
      <w:start w:val="1"/>
      <w:numFmt w:val="decimal"/>
      <w:lvlText w:val="%1."/>
      <w:lvlJc w:val="left"/>
      <w:pPr>
        <w:ind w:left="11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4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1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8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DA95DB6"/>
    <w:multiLevelType w:val="multilevel"/>
    <w:tmpl w:val="2DA95DB6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483A19C1"/>
    <w:multiLevelType w:val="multilevel"/>
    <w:tmpl w:val="483A19C1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Restart w:val="0"/>
      <w:lvlText w:val="%1.%2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0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8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1DA4D24"/>
    <w:multiLevelType w:val="multilevel"/>
    <w:tmpl w:val="51DA4D24"/>
    <w:lvl w:ilvl="0" w:tentative="0">
      <w:start w:val="5"/>
      <w:numFmt w:val="decimal"/>
      <w:lvlText w:val="%1."/>
      <w:lvlJc w:val="left"/>
      <w:pPr>
        <w:ind w:left="8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1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B364C1D"/>
    <w:multiLevelType w:val="multilevel"/>
    <w:tmpl w:val="6B364C1D"/>
    <w:lvl w:ilvl="0" w:tentative="0">
      <w:start w:val="5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6"/>
      <w:numFmt w:val="decimal"/>
      <w:lvlRestart w:val="0"/>
      <w:lvlText w:val="%1.%2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777B72D7"/>
    <w:multiLevelType w:val="multilevel"/>
    <w:tmpl w:val="777B72D7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9A"/>
    <w:rsid w:val="000311CC"/>
    <w:rsid w:val="000C071F"/>
    <w:rsid w:val="000D60FF"/>
    <w:rsid w:val="000D7FF5"/>
    <w:rsid w:val="001E201F"/>
    <w:rsid w:val="004E0581"/>
    <w:rsid w:val="00523CBC"/>
    <w:rsid w:val="00573668"/>
    <w:rsid w:val="005B5A62"/>
    <w:rsid w:val="005D7C9C"/>
    <w:rsid w:val="006339BC"/>
    <w:rsid w:val="00651A8C"/>
    <w:rsid w:val="00672F09"/>
    <w:rsid w:val="00762C7B"/>
    <w:rsid w:val="00883761"/>
    <w:rsid w:val="00A22A06"/>
    <w:rsid w:val="00A701DA"/>
    <w:rsid w:val="00A7417C"/>
    <w:rsid w:val="00BA2424"/>
    <w:rsid w:val="00BD359B"/>
    <w:rsid w:val="00C6579A"/>
    <w:rsid w:val="00CA0CA6"/>
    <w:rsid w:val="00CB76BE"/>
    <w:rsid w:val="00D611EC"/>
    <w:rsid w:val="00D766CB"/>
    <w:rsid w:val="00DD68D3"/>
    <w:rsid w:val="00E213C9"/>
    <w:rsid w:val="00EC6869"/>
    <w:rsid w:val="00F23009"/>
    <w:rsid w:val="00F44014"/>
    <w:rsid w:val="00F9449A"/>
    <w:rsid w:val="43797768"/>
    <w:rsid w:val="5E806923"/>
    <w:rsid w:val="7BC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4" w:line="248" w:lineRule="auto"/>
      <w:ind w:left="4971" w:right="1119" w:firstLine="537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Grid"/>
    <w:qFormat/>
    <w:uiPriority w:val="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Верхний колонтитул Знак"/>
    <w:basedOn w:val="2"/>
    <w:link w:val="4"/>
    <w:semiHidden/>
    <w:qFormat/>
    <w:uiPriority w:val="99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2857</Words>
  <Characters>16288</Characters>
  <Lines>135</Lines>
  <Paragraphs>38</Paragraphs>
  <TotalTime>3</TotalTime>
  <ScaleCrop>false</ScaleCrop>
  <LinksUpToDate>false</LinksUpToDate>
  <CharactersWithSpaces>19107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2024-03-29T06:27:00Z</dcterms:created>
  <dc:creator>word</dc:creator>
  <cp:lastModifiedBy>Светлана Фомина</cp:lastModifiedBy>
  <cp:lastPrinted>2023-01-24T08:29:00Z</cp:lastPrinted>
  <dcterms:modified xsi:type="dcterms:W3CDTF">2024-03-29T08:34:22Z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7AFA48350DB6448883F657B00890A2F0_13</vt:lpwstr>
  </property>
</Properties>
</file>