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19" w:rsidRPr="00400519" w:rsidRDefault="00400519" w:rsidP="0040051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Аналитическая справка качества психолого-педагогических условий</w:t>
      </w:r>
    </w:p>
    <w:p w:rsidR="00400519" w:rsidRPr="00400519" w:rsidRDefault="00400519" w:rsidP="00400519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Анализ контингента детей и родителей МДОАУ «Детский сад №15»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Характеристика контингента детей по полу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9820" cy="9144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Анализ контингента детей ДОУ по полу свидетельствует о наличии в его составе примерно равных долей мальчиков и девочек (разница в их составе с преобладанием количества девочек на 8 человек, не является статистически значимой), что свидетельствует о необходимости осуществления </w:t>
      </w:r>
      <w:proofErr w:type="spellStart"/>
      <w:r w:rsidRPr="00400519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Pr="00400519">
        <w:rPr>
          <w:rFonts w:ascii="Times New Roman" w:hAnsi="Times New Roman" w:cs="Times New Roman"/>
          <w:sz w:val="24"/>
          <w:szCs w:val="24"/>
        </w:rPr>
        <w:t xml:space="preserve"> воспитания дошкольников, направленного на овладение ими культурой в сфере взаимоотношения полов, формирование адекватной полу модели поведения, правильного понимания роли мужчины и роли женщины в обществе.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Характеристика контингента детей  МДОАУ по группам здоровья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1770" cy="1009650"/>
            <wp:effectExtent l="19050" t="0" r="1143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В МДОАУ "Детский сад №15"  воспитывается 24 % абсолютно здоровых детей (детей, имеющих 1 группу здоровья) и 71% детей, имеющих незначительные отклонения в состоянии здоровья (2 группу здоровья). Данные дети являются потенциально способными к усвоению материала образовательных программ нового поколения и не имеют противопоказаний для участия в занятиях, направленных на более глубокое развитие их способностей.</w:t>
      </w: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Характеристика контингента родителей МДОАУ "Детский сад №15"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Уровень образования родителей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1330" cy="1280160"/>
            <wp:effectExtent l="19050" t="0" r="2667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Род деятельности родителей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0520" cy="1402080"/>
            <wp:effectExtent l="19050" t="0" r="11430" b="762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Анализ контингента родителей МДОАУ "Детский сад №15"  по уровню образования и сферам занятости позволяет сделать предположение о достаточном уровне их психолого-педагогической культуры,  о присутствии  необходимого запаса знаний в области дошкольной педагогики и психологии, возрастной физиологии и гигиены,  но имеются затруднение в  применении  практических умений по осуществлению конкретных педагогических воздействий на ребенка. Данная особенность контингента родителей требует от педагогического коллектива ДОУ организации широкой просветительской работы с семьей, </w:t>
      </w:r>
      <w:bookmarkStart w:id="0" w:name="_Hlk45624436"/>
      <w:r w:rsidRPr="00400519">
        <w:rPr>
          <w:rFonts w:ascii="Times New Roman" w:hAnsi="Times New Roman" w:cs="Times New Roman"/>
          <w:sz w:val="24"/>
          <w:szCs w:val="24"/>
        </w:rPr>
        <w:t>активного приобщения родителей к совместной с детским садом деятельности по воспитанию детей через практические формы</w:t>
      </w:r>
      <w:bookmarkEnd w:id="0"/>
      <w:r w:rsidRPr="00400519">
        <w:rPr>
          <w:rFonts w:ascii="Times New Roman" w:hAnsi="Times New Roman" w:cs="Times New Roman"/>
          <w:sz w:val="24"/>
          <w:szCs w:val="24"/>
        </w:rPr>
        <w:t>.</w:t>
      </w: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Характеристика семей МДОАУ "Детский сад №15"  по социальному статусу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51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167890" cy="1059180"/>
            <wp:effectExtent l="19050" t="0" r="22860" b="762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0051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358390" cy="1066800"/>
            <wp:effectExtent l="19050" t="0" r="2286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Наличие в ДОУ разнообразных по своему социальному составу семей (полные — неполные, малообеспеченные, семьи, попавшие в трудную жизненную ситуацию) требует организации индивидуально-дифференцированного подхода к работе педагогов с родителями.</w:t>
      </w: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Анализ кадрового потенциала МДОАУ «Детский сад №15»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Укомплектованность МДОАУ «Детский сад №15» квалифицированными кадрами (педагогическими, руководящими и иными) составляет –100 %.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Из них:</w:t>
      </w:r>
    </w:p>
    <w:p w:rsidR="00400519" w:rsidRPr="00400519" w:rsidRDefault="00400519" w:rsidP="00400519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Руководящие работники- 3%</w:t>
      </w:r>
    </w:p>
    <w:p w:rsidR="00400519" w:rsidRPr="00400519" w:rsidRDefault="00400519" w:rsidP="00400519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Педагогические работники-37%</w:t>
      </w:r>
    </w:p>
    <w:p w:rsidR="00400519" w:rsidRPr="00400519" w:rsidRDefault="00400519" w:rsidP="00400519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Иные работники-64%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00519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Уровень образования педагогов  МДОАУ "Детский сад №15"</w:t>
      </w: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00519" w:rsidRPr="00400519" w:rsidTr="00936A95">
        <w:tc>
          <w:tcPr>
            <w:tcW w:w="3190" w:type="dxa"/>
          </w:tcPr>
          <w:p w:rsidR="00400519" w:rsidRPr="00400519" w:rsidRDefault="00400519" w:rsidP="00936A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0" w:type="dxa"/>
          </w:tcPr>
          <w:p w:rsidR="00400519" w:rsidRPr="00400519" w:rsidRDefault="00400519" w:rsidP="00936A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9">
              <w:rPr>
                <w:rFonts w:ascii="Times New Roman" w:hAnsi="Times New Roman" w:cs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3191" w:type="dxa"/>
          </w:tcPr>
          <w:p w:rsidR="00400519" w:rsidRPr="00400519" w:rsidRDefault="00400519" w:rsidP="00936A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9">
              <w:rPr>
                <w:rFonts w:ascii="Times New Roman" w:hAnsi="Times New Roman" w:cs="Times New Roman"/>
                <w:sz w:val="24"/>
                <w:szCs w:val="24"/>
              </w:rPr>
              <w:t>Без специального образования</w:t>
            </w:r>
          </w:p>
        </w:tc>
      </w:tr>
      <w:tr w:rsidR="00400519" w:rsidRPr="00400519" w:rsidTr="00936A95">
        <w:tc>
          <w:tcPr>
            <w:tcW w:w="3190" w:type="dxa"/>
          </w:tcPr>
          <w:p w:rsidR="00400519" w:rsidRPr="00400519" w:rsidRDefault="00400519" w:rsidP="00936A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9">
              <w:rPr>
                <w:rFonts w:ascii="Times New Roman" w:hAnsi="Times New Roman" w:cs="Times New Roman"/>
                <w:sz w:val="24"/>
                <w:szCs w:val="24"/>
              </w:rPr>
              <w:t>3 чел.-43%</w:t>
            </w:r>
          </w:p>
        </w:tc>
        <w:tc>
          <w:tcPr>
            <w:tcW w:w="3190" w:type="dxa"/>
          </w:tcPr>
          <w:p w:rsidR="00400519" w:rsidRPr="00400519" w:rsidRDefault="00400519" w:rsidP="00936A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9">
              <w:rPr>
                <w:rFonts w:ascii="Times New Roman" w:hAnsi="Times New Roman" w:cs="Times New Roman"/>
                <w:sz w:val="24"/>
                <w:szCs w:val="24"/>
              </w:rPr>
              <w:t>5 чел.-57%</w:t>
            </w:r>
          </w:p>
        </w:tc>
        <w:tc>
          <w:tcPr>
            <w:tcW w:w="3191" w:type="dxa"/>
          </w:tcPr>
          <w:p w:rsidR="00400519" w:rsidRPr="00400519" w:rsidRDefault="00400519" w:rsidP="00936A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19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</w:tbl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86075" cy="1657350"/>
            <wp:effectExtent l="1905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Анализ кадрового потенциала МДОАУ «Детский сад №15» по уровню образования свидетельствует о его недостаточно высоком образовательном цензе:43% имеют высшую категорию. В настоящее время 1 педагог получает высшее профессиональное образование.</w:t>
      </w:r>
    </w:p>
    <w:p w:rsidR="00400519" w:rsidRPr="00400519" w:rsidRDefault="00400519" w:rsidP="00400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Данный уровень образования позволяет сделать предположение о достаточной компетентности педагогов МДОАУ в области разработки собственных </w:t>
      </w:r>
      <w:proofErr w:type="spellStart"/>
      <w:r w:rsidRPr="00400519">
        <w:rPr>
          <w:rFonts w:ascii="Times New Roman" w:hAnsi="Times New Roman" w:cs="Times New Roman"/>
          <w:sz w:val="24"/>
          <w:szCs w:val="24"/>
        </w:rPr>
        <w:t>авторск</w:t>
      </w:r>
      <w:proofErr w:type="spellEnd"/>
      <w:r w:rsidRPr="00400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их образовательных программ и педагогических технологий, личностно-ориентированных, индивидуальных программ воспитания и обучения дошкольников. </w:t>
      </w:r>
    </w:p>
    <w:p w:rsidR="00400519" w:rsidRPr="00400519" w:rsidRDefault="00400519" w:rsidP="00400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педагогических работников МДОАУ «Детский сад №15» подтверждается сведениями об освоении дополнительных  профессиональных образовательных программ профессиональной переподготовки или повышения квалификации( в объеме не менее  72 часов),  не реже чем каждые  три года в образовательных организациях, имеющих лицензию на осуществление образовательной деятельности по соответствующим дополнительным профессиональным образовательным программам. </w:t>
      </w:r>
    </w:p>
    <w:p w:rsidR="00400519" w:rsidRPr="00400519" w:rsidRDefault="00400519" w:rsidP="00400519">
      <w:pPr>
        <w:tabs>
          <w:tab w:val="left" w:pos="646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400519" w:rsidRPr="00400519" w:rsidRDefault="00400519" w:rsidP="00400519">
      <w:pPr>
        <w:tabs>
          <w:tab w:val="left" w:pos="64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укомплектовано </w:t>
      </w:r>
      <w:r w:rsidRPr="00400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педагогическими и  управленческими  кадрами</w:t>
      </w:r>
      <w:r w:rsidRPr="0040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человек), среди них: заведующий – 1;  старший воспитатель – 1: воспитатели – 6;  музыкальный руководитель – 1( совместитель). Т</w:t>
      </w:r>
      <w:r w:rsidRPr="004005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рудовой </w:t>
      </w:r>
      <w:r w:rsidRPr="004005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в среднем составляет 11-30 лет и средний возраст - 33 года. На 01 января 2023  г. 4 человека имеют высшее профессиональное образование; 5 человек - среднее специальное. Высшую квалификационную категорию имеют 3 человека; первую –5 человек</w:t>
      </w:r>
    </w:p>
    <w:p w:rsidR="00400519" w:rsidRPr="00400519" w:rsidRDefault="00400519" w:rsidP="00400519">
      <w:pPr>
        <w:tabs>
          <w:tab w:val="left" w:pos="64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4 человека повысили уровень квалификации в рамках курсовой подготовки на базе Бизнес- школы г. Оренбурга;  «Психолого-педагогические аспекты деятельности в условиях реализации ФГОС дошкольного образования».</w:t>
      </w:r>
    </w:p>
    <w:p w:rsidR="00400519" w:rsidRPr="00400519" w:rsidRDefault="00400519" w:rsidP="00400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ДОУ имеет высшее профессиональное образование, стаж работы в сфере образования 35 лет, в должности 3 года, прошла курсы « Руководство дошкольной образовательной</w:t>
      </w:r>
      <w:r w:rsidRPr="0040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организации  в условиях реализации ФГОС ДО».</w:t>
      </w:r>
    </w:p>
    <w:p w:rsidR="00400519" w:rsidRPr="00400519" w:rsidRDefault="00400519" w:rsidP="004005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в ДОУ с</w:t>
      </w:r>
      <w:r w:rsidRPr="00400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озданы условия для подготовки, профессиональной переподготовки, повышения квалификации и аттестации административно-управленческого персонала.</w:t>
      </w:r>
    </w:p>
    <w:p w:rsidR="00400519" w:rsidRPr="00400519" w:rsidRDefault="00400519" w:rsidP="00400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Санитарное состояние и содержание МДОАУ «Детский сад №15» в соответствии с санитарно- эпидемиологическими правилами и нормативами.</w:t>
      </w:r>
    </w:p>
    <w:p w:rsidR="00400519" w:rsidRPr="00400519" w:rsidRDefault="00400519" w:rsidP="00400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В МДОАУ «Детский сад №15» для технических целей в туалетных помещениях групповых комнат оборудованы отдельные водопроводные краны. В групповых  оборудованы места для работы младших воспитателей. Оборудование рабочих мест младшего обслуживающего персонала МДОАУ "Детский сад №15" достаточное.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lastRenderedPageBreak/>
        <w:t>Пожарная безопасность в соответствии с правилами  пожарной безопасности МДОАУ «Детский сад №15»</w:t>
      </w:r>
    </w:p>
    <w:p w:rsidR="00400519" w:rsidRPr="00400519" w:rsidRDefault="00400519" w:rsidP="00400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>В  2022 г была утверждена декларация пожарной безопасности, составленная на основе отчета по оценке пожарного риска. Также получено заключение ОНД и ПР о соответствии МДОАУ «Детский сад № 15» обязательным требованиям пожарной безопасности. Плановая проверка ОНД и ПО от 01.03.2021.г. показала отсутствие предписаний.</w:t>
      </w:r>
    </w:p>
    <w:p w:rsidR="00400519" w:rsidRPr="00400519" w:rsidRDefault="00400519" w:rsidP="00400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279056"/>
      <w:r w:rsidRPr="0040051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400519" w:rsidRPr="00400519" w:rsidRDefault="00400519" w:rsidP="00400519">
      <w:pPr>
        <w:pStyle w:val="a7"/>
        <w:tabs>
          <w:tab w:val="left" w:pos="567"/>
        </w:tabs>
        <w:spacing w:before="0" w:beforeAutospacing="0" w:after="0" w:afterAutospacing="0"/>
        <w:ind w:right="-1"/>
        <w:contextualSpacing/>
        <w:jc w:val="both"/>
        <w:rPr>
          <w:b/>
        </w:rPr>
      </w:pPr>
      <w:r w:rsidRPr="00400519">
        <w:rPr>
          <w:b/>
        </w:rPr>
        <w:t>Охрана жизни и здоровья воспитанников и работников  МДОАУ «Детский сад № 15»</w:t>
      </w:r>
    </w:p>
    <w:p w:rsidR="00400519" w:rsidRPr="00400519" w:rsidRDefault="00400519" w:rsidP="00400519">
      <w:pPr>
        <w:pStyle w:val="a5"/>
        <w:ind w:firstLine="709"/>
        <w:contextualSpacing/>
        <w:rPr>
          <w:sz w:val="24"/>
          <w:szCs w:val="24"/>
        </w:rPr>
      </w:pPr>
      <w:r w:rsidRPr="00400519">
        <w:rPr>
          <w:sz w:val="24"/>
          <w:szCs w:val="24"/>
        </w:rPr>
        <w:t>В МДОАУ «Детский сад № 15 » имеется пищеблок, который  имеет все необходимое современное оборудование для  хранения и приготовления пищи, для организации качественного горячего питания воспитанников в соответствии с санитарно-эпидемиологическими правилами и нормативами. Что является важной составляющей в работе ДОУ.</w:t>
      </w:r>
    </w:p>
    <w:p w:rsidR="00400519" w:rsidRPr="00400519" w:rsidRDefault="00400519" w:rsidP="00400519">
      <w:pPr>
        <w:pStyle w:val="a5"/>
        <w:ind w:firstLine="709"/>
        <w:contextualSpacing/>
        <w:rPr>
          <w:sz w:val="24"/>
          <w:szCs w:val="24"/>
        </w:rPr>
      </w:pPr>
      <w:r w:rsidRPr="00400519">
        <w:rPr>
          <w:sz w:val="24"/>
          <w:szCs w:val="24"/>
        </w:rPr>
        <w:t xml:space="preserve">В МДОАУ «Детский сад № 15» имеется медицинский блок, отвечающий требованиям </w:t>
      </w:r>
      <w:proofErr w:type="spellStart"/>
      <w:r w:rsidRPr="00400519">
        <w:rPr>
          <w:sz w:val="24"/>
          <w:szCs w:val="24"/>
        </w:rPr>
        <w:t>СанПина</w:t>
      </w:r>
      <w:proofErr w:type="spellEnd"/>
      <w:r w:rsidRPr="00400519">
        <w:rPr>
          <w:sz w:val="24"/>
          <w:szCs w:val="24"/>
        </w:rPr>
        <w:t xml:space="preserve"> 2.4.1.3049-13, который включает в себя: медицинский и процедурный кабинет и изолятор.  Медицинский кабинет в 2013 году был лицензирован. Приобретены необходимые медикаменты для оказания первой помощи и необходимое медицинское оборудование.</w:t>
      </w:r>
    </w:p>
    <w:p w:rsidR="00400519" w:rsidRPr="00400519" w:rsidRDefault="00400519" w:rsidP="00400519">
      <w:pPr>
        <w:pStyle w:val="a5"/>
        <w:ind w:firstLine="709"/>
        <w:contextualSpacing/>
        <w:rPr>
          <w:sz w:val="24"/>
          <w:szCs w:val="24"/>
        </w:rPr>
      </w:pPr>
      <w:r w:rsidRPr="00400519">
        <w:rPr>
          <w:sz w:val="24"/>
          <w:szCs w:val="24"/>
        </w:rPr>
        <w:t>Для помещений, в которых осуществляется образовательная деятельность, закуплено игровое спортивное оборудование, поэтому можно предположить, что оно позволит удовлетворить потребность воспитанников в движении.</w:t>
      </w:r>
    </w:p>
    <w:p w:rsidR="00400519" w:rsidRPr="00400519" w:rsidRDefault="00400519" w:rsidP="00400519">
      <w:pPr>
        <w:pStyle w:val="a7"/>
        <w:spacing w:before="0" w:beforeAutospacing="0" w:after="0" w:afterAutospacing="0"/>
        <w:ind w:firstLine="709"/>
        <w:contextualSpacing/>
        <w:jc w:val="both"/>
      </w:pPr>
      <w:r w:rsidRPr="00400519">
        <w:t xml:space="preserve">Культура здоровья МДОАУ «Детский сад №15», а именно подготовленность педагогов по вопросам </w:t>
      </w:r>
      <w:proofErr w:type="spellStart"/>
      <w:r w:rsidRPr="00400519">
        <w:t>здоровьесберегающих</w:t>
      </w:r>
      <w:proofErr w:type="spellEnd"/>
      <w:r w:rsidRPr="00400519">
        <w:t xml:space="preserve"> методов и технологий; </w:t>
      </w:r>
      <w:proofErr w:type="spellStart"/>
      <w:r w:rsidRPr="00400519">
        <w:t>здоровьесберегающему</w:t>
      </w:r>
      <w:proofErr w:type="spellEnd"/>
      <w:r w:rsidRPr="00400519">
        <w:t xml:space="preserve"> стилю общения; образу жизни и наличию ответственного отношения к своему здоровью является задачей не только этого года, но и последующих лет развития учреждения.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.Анализ  учебно-материального  обеспечения МДОАУ "Детский сад №15"</w:t>
      </w: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519" w:rsidRPr="00400519" w:rsidRDefault="00400519" w:rsidP="0040051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19">
        <w:rPr>
          <w:rFonts w:ascii="Times New Roman" w:hAnsi="Times New Roman" w:cs="Times New Roman"/>
          <w:b/>
          <w:sz w:val="24"/>
          <w:szCs w:val="24"/>
        </w:rPr>
        <w:t>Комплексное оснащение воспитательно-образовательного процесса  МДОАУ «Детский сад №15»</w:t>
      </w:r>
    </w:p>
    <w:p w:rsidR="00400519" w:rsidRPr="00400519" w:rsidRDefault="00400519" w:rsidP="004005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Оснащение воспитательно-образовательного процесса подобрано не только для осуществления образовательной деятельности, но и для присмотра и ухода за детьми. Приобретённые материалы и оборудование в группах (спортивное игровое оборудование, горки, мягкие модули) стимулирует, как организацию совместной деятельности взрослого и воспитанников, так и эффективную самостоятельную деятельность воспитанников в занятиях  и в режимных моментах. И, кроме этого, позволяют максимально использовать в образовательном процессе адекватные раннему возрасту формы работы с детьми.  Материалы и оборудование для организации разнообразной игровой деятельности, позволяющих выявлять и развивать способности воспитанников в любых формах организации образовательного процесса, учитывать национально-культурные, демографические, климатические условия, физическое развитие детей представлены не в полной мере. </w:t>
      </w:r>
    </w:p>
    <w:p w:rsidR="00400519" w:rsidRPr="00400519" w:rsidRDefault="00400519" w:rsidP="004005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Оборудование для продуктивной деятельности представлено не в полном объеме. В настоящий момент МДОАУ "Детский сад № 15" частично оборудован для конструирования, который включает лишь мягкий строительный материал и цветную бумагу, бумага разных цветов и фактуры, а также природные и бросовые материалы отсутствуют. </w:t>
      </w:r>
    </w:p>
    <w:p w:rsidR="00400519" w:rsidRPr="00400519" w:rsidRDefault="00400519" w:rsidP="004005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Оборудование для познавательно-исследовательской деятельности в МДОАУ "Детский сад № 15" также представлено не в полном объеме. Учреждение оснащено лишь группой образно-символического оборудования, которое представлено специальными </w:t>
      </w:r>
      <w:r w:rsidRPr="00400519">
        <w:rPr>
          <w:rFonts w:ascii="Times New Roman" w:hAnsi="Times New Roman" w:cs="Times New Roman"/>
          <w:sz w:val="24"/>
          <w:szCs w:val="24"/>
        </w:rPr>
        <w:lastRenderedPageBreak/>
        <w:t xml:space="preserve">наглядными пособиями, репрезентирующими детям мир вещей и событий. Частично оснащено объектами для исследования в реальном действии и образно-символическим материалом, а также различными материалами для сенсорного развития. Материалы и оборудование для двигательной активности детей в МДОАУ "Детский сад № 15 " представлено достаточно. </w:t>
      </w:r>
    </w:p>
    <w:p w:rsidR="00400519" w:rsidRPr="00400519" w:rsidRDefault="00400519" w:rsidP="004005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 В 2018 в рамках проекта «Малыш </w:t>
      </w:r>
      <w:proofErr w:type="spellStart"/>
      <w:r w:rsidRPr="00400519">
        <w:rPr>
          <w:rFonts w:ascii="Times New Roman" w:hAnsi="Times New Roman" w:cs="Times New Roman"/>
          <w:sz w:val="24"/>
          <w:szCs w:val="24"/>
        </w:rPr>
        <w:t>Варкаут</w:t>
      </w:r>
      <w:proofErr w:type="spellEnd"/>
      <w:r w:rsidRPr="00400519">
        <w:rPr>
          <w:rFonts w:ascii="Times New Roman" w:hAnsi="Times New Roman" w:cs="Times New Roman"/>
          <w:sz w:val="24"/>
          <w:szCs w:val="24"/>
        </w:rPr>
        <w:t>» было приобретено спортивное оборудование для развитие силы, выносливости  и стена для скалолазания. Спортивный участок в 2021 году был дооснащен современным спортивным оборудованием.</w:t>
      </w:r>
    </w:p>
    <w:p w:rsidR="00400519" w:rsidRPr="00400519" w:rsidRDefault="00400519" w:rsidP="004005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  в 2022 году в рамках программы «Вместе с городом» были приобретены </w:t>
      </w:r>
      <w:proofErr w:type="spellStart"/>
      <w:r w:rsidRPr="00400519">
        <w:rPr>
          <w:rFonts w:ascii="Times New Roman" w:hAnsi="Times New Roman" w:cs="Times New Roman"/>
          <w:sz w:val="24"/>
          <w:szCs w:val="24"/>
        </w:rPr>
        <w:t>степ-платформы</w:t>
      </w:r>
      <w:proofErr w:type="spellEnd"/>
      <w:r w:rsidRPr="00400519">
        <w:rPr>
          <w:rFonts w:ascii="Times New Roman" w:hAnsi="Times New Roman" w:cs="Times New Roman"/>
          <w:sz w:val="24"/>
          <w:szCs w:val="24"/>
        </w:rPr>
        <w:t xml:space="preserve"> для занятий. Были закуплены  скакалки, мячи разных диаметров, султанчики, наборы кеглей, эспандеры. Но  мало выносного оборудования для организации зимних прогулок.</w:t>
      </w:r>
    </w:p>
    <w:p w:rsidR="00400519" w:rsidRPr="00400519" w:rsidRDefault="00400519" w:rsidP="004005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19">
        <w:rPr>
          <w:rFonts w:ascii="Times New Roman" w:hAnsi="Times New Roman" w:cs="Times New Roman"/>
          <w:sz w:val="24"/>
          <w:szCs w:val="24"/>
        </w:rPr>
        <w:t xml:space="preserve">Таким образом, на первый план </w:t>
      </w:r>
      <w:bookmarkStart w:id="2" w:name="_Hlk12279186"/>
      <w:r w:rsidRPr="00400519">
        <w:rPr>
          <w:rFonts w:ascii="Times New Roman" w:hAnsi="Times New Roman" w:cs="Times New Roman"/>
          <w:sz w:val="24"/>
          <w:szCs w:val="24"/>
        </w:rPr>
        <w:t>выдвигается необходимость приобретения данного игрового оборудования: дидактических и настольно-печатных игр по возрастам и по направлениям деятельности, развивающих игр, материалов и оборудования для сюжетно-ролевых игр, экспериментирования, продуктивной деятельности, выносного материала для игровой деятельности на прогулке, спортивного инвентаря (лыжи, коньки).</w:t>
      </w:r>
    </w:p>
    <w:bookmarkEnd w:id="2"/>
    <w:p w:rsidR="00400519" w:rsidRPr="00400519" w:rsidRDefault="00400519" w:rsidP="004005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250C" w:rsidRPr="00400519" w:rsidRDefault="00400519">
      <w:pPr>
        <w:rPr>
          <w:rFonts w:ascii="Times New Roman" w:hAnsi="Times New Roman" w:cs="Times New Roman"/>
          <w:sz w:val="24"/>
          <w:szCs w:val="24"/>
        </w:rPr>
      </w:pPr>
    </w:p>
    <w:sectPr w:rsidR="0063250C" w:rsidRPr="00400519" w:rsidSect="00F3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741"/>
    <w:multiLevelType w:val="multilevel"/>
    <w:tmpl w:val="BAF83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CE6EB7"/>
    <w:multiLevelType w:val="hybridMultilevel"/>
    <w:tmpl w:val="5D144B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0200A"/>
    <w:multiLevelType w:val="multilevel"/>
    <w:tmpl w:val="4B348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6B6A0B66"/>
    <w:multiLevelType w:val="hybridMultilevel"/>
    <w:tmpl w:val="D202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0519"/>
    <w:rsid w:val="00400519"/>
    <w:rsid w:val="00976773"/>
    <w:rsid w:val="00EF096B"/>
    <w:rsid w:val="00F3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19"/>
    <w:pPr>
      <w:ind w:left="720"/>
      <w:contextualSpacing/>
    </w:pPr>
  </w:style>
  <w:style w:type="table" w:styleId="a4">
    <w:name w:val="Table Grid"/>
    <w:basedOn w:val="a1"/>
    <w:uiPriority w:val="59"/>
    <w:rsid w:val="00400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005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00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40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девочки (чел)</c:v>
                </c:pt>
                <c:pt idx="1">
                  <c:v>мальчики (чел)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71</c:v>
                </c:pt>
              </c:numCache>
            </c:numRef>
          </c:val>
        </c:ser>
      </c:pie3DChart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9416235287066608E-2"/>
          <c:y val="0.11937882764654408"/>
          <c:w val="0.62108778069408765"/>
          <c:h val="0.692460317460318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1"/>
            <c:explosion val="0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0.24000000000000021</c:v>
                </c:pt>
                <c:pt idx="1">
                  <c:v>0.71000000000000063</c:v>
                </c:pt>
                <c:pt idx="2">
                  <c:v>0.05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9416192767570781E-2"/>
          <c:y val="0.10615079365079365"/>
          <c:w val="0.62108778069408765"/>
          <c:h val="0.692460317460317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1"/>
            <c:explosion val="0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Средне-общее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0.750000000000002</c:v>
                </c:pt>
                <c:pt idx="2">
                  <c:v>9.0000000000000024E-2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034605728631763"/>
          <c:y val="0.19529467907420664"/>
          <c:w val="0.36791481227890815"/>
          <c:h val="0.60941064185158678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9416192767570781E-2"/>
          <c:y val="0.10615079365079365"/>
          <c:w val="0.62108778069408765"/>
          <c:h val="0.692460317460317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1"/>
            <c:explosion val="0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Рабочие</c:v>
                </c:pt>
                <c:pt idx="1">
                  <c:v>предприниматели</c:v>
                </c:pt>
                <c:pt idx="2">
                  <c:v>служащие</c:v>
                </c:pt>
                <c:pt idx="3">
                  <c:v>безработные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0.38000000000000106</c:v>
                </c:pt>
                <c:pt idx="1">
                  <c:v>0.16</c:v>
                </c:pt>
                <c:pt idx="2">
                  <c:v>0.34</c:v>
                </c:pt>
                <c:pt idx="3">
                  <c:v>0.12000000000000002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034605728631763"/>
          <c:y val="0.19529467907420664"/>
          <c:w val="0.36791481227890838"/>
          <c:h val="0.60941064185158678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9416192767570781E-2"/>
          <c:y val="0.10615079365079365"/>
          <c:w val="0.62108778069408765"/>
          <c:h val="0.692460317460317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1"/>
            <c:explosion val="0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полные</c:v>
                </c:pt>
                <c:pt idx="1">
                  <c:v>неполные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0.46</c:v>
                </c:pt>
                <c:pt idx="1">
                  <c:v>0.52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034605728631763"/>
          <c:y val="0.19529467907420664"/>
          <c:w val="0.36791481227890854"/>
          <c:h val="0.60941064185158678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9416192767570781E-2"/>
          <c:y val="0.10615079365079365"/>
          <c:w val="0.62108778069408765"/>
          <c:h val="0.692460317460317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1"/>
            <c:explosion val="0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малообеспеченные</c:v>
                </c:pt>
                <c:pt idx="1">
                  <c:v>прочие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0.17</c:v>
                </c:pt>
                <c:pt idx="1">
                  <c:v>0.83000000000000063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034605728631763"/>
          <c:y val="0.19529467907420664"/>
          <c:w val="0.36791481227890876"/>
          <c:h val="0.60941064185158678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9416192767570781E-2"/>
          <c:y val="0.10615079365079365"/>
          <c:w val="0.62108778069408765"/>
          <c:h val="0.692460317460317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1"/>
            <c:explosion val="0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без специального образования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0.43000000000000038</c:v>
                </c:pt>
                <c:pt idx="1">
                  <c:v>0.56999999999999995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213930348259723"/>
          <c:y val="0.1837397825271892"/>
          <c:w val="0.39800995024876185"/>
          <c:h val="0.67061492313461835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#Semya#</dc:creator>
  <cp:lastModifiedBy>#Semya#</cp:lastModifiedBy>
  <cp:revision>1</cp:revision>
  <dcterms:created xsi:type="dcterms:W3CDTF">2023-06-11T10:13:00Z</dcterms:created>
  <dcterms:modified xsi:type="dcterms:W3CDTF">2023-06-11T10:18:00Z</dcterms:modified>
</cp:coreProperties>
</file>