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CE" w:rsidRPr="007D05CE" w:rsidRDefault="007662A8" w:rsidP="00F855D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79pt;margin-top:453.45pt;width:296.75pt;height:126.5pt;z-index:-251655168" wrapcoords="-48 -128 -48 21472 21648 21472 21648 -128 -48 -128" strokecolor="white [3212]">
            <v:textbox>
              <w:txbxContent>
                <w:p w:rsidR="00F855D2" w:rsidRPr="00593A10" w:rsidRDefault="00F855D2" w:rsidP="00F855D2">
                  <w:pPr>
                    <w:shd w:val="clear" w:color="auto" w:fill="FFFFFF"/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</w:t>
                  </w:r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Подготовила: </w:t>
                  </w:r>
                </w:p>
                <w:p w:rsidR="00F855D2" w:rsidRDefault="00F855D2" w:rsidP="00F855D2">
                  <w:pPr>
                    <w:shd w:val="clear" w:color="auto" w:fill="FFFFFF"/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</w:pPr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>МДОАУ "Детский сад № 15"</w:t>
                  </w:r>
                  <w:r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 </w:t>
                  </w:r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г. Новотроицка  </w:t>
                  </w:r>
                </w:p>
                <w:p w:rsidR="00F855D2" w:rsidRPr="00593A10" w:rsidRDefault="00F855D2" w:rsidP="00F855D2">
                  <w:pPr>
                    <w:shd w:val="clear" w:color="auto" w:fill="FFFFFF"/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</w:pPr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воспитатель  первой  категории </w:t>
                  </w:r>
                </w:p>
                <w:p w:rsidR="00F855D2" w:rsidRPr="00593A10" w:rsidRDefault="00F855D2" w:rsidP="00F855D2">
                  <w:pPr>
                    <w:shd w:val="clear" w:color="auto" w:fill="FFFFFF"/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color w:val="002060"/>
                      <w:kern w:val="36"/>
                      <w:sz w:val="28"/>
                      <w:szCs w:val="28"/>
                    </w:rPr>
                  </w:pPr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>Тамилиной Натальи  Юрьевны</w:t>
                  </w:r>
                </w:p>
                <w:p w:rsidR="00F855D2" w:rsidRDefault="00F855D2" w:rsidP="00F855D2"/>
              </w:txbxContent>
            </v:textbox>
            <w10:wrap type="through"/>
          </v:rect>
        </w:pict>
      </w:r>
      <w:r w:rsidR="00F85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-1062990</wp:posOffset>
            </wp:positionV>
            <wp:extent cx="7600950" cy="11020425"/>
            <wp:effectExtent l="19050" t="0" r="0" b="0"/>
            <wp:wrapNone/>
            <wp:docPr id="4" name="Рисунок 3" descr="D:\детский сад\картинки\фоны\bumaga dlya stendov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тский сад\картинки\фоны\bumaga dlya stendov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102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5CE" w:rsidRPr="007D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автономное учреждение «Детский сад №15 «Родничок» общеразвивающего вида с приоритетным осуществлением физического развития воспитанников г. Новотроицка </w:t>
      </w:r>
      <w:r w:rsidR="007D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05CE" w:rsidRPr="007D0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7D05CE" w:rsidRPr="007D05CE" w:rsidRDefault="007D05CE" w:rsidP="007D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BE0" w:rsidRPr="00617BE0" w:rsidRDefault="00617BE0" w:rsidP="007D05CE">
      <w:pPr>
        <w:shd w:val="clear" w:color="auto" w:fill="FFFFFF"/>
        <w:tabs>
          <w:tab w:val="left" w:pos="435"/>
        </w:tabs>
        <w:spacing w:after="150" w:line="315" w:lineRule="atLeast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E51EAE" w:rsidRDefault="007662A8" w:rsidP="00DF4F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sz w:val="32"/>
          <w:szCs w:val="32"/>
          <w:lang w:eastAsia="ru-RU"/>
        </w:rPr>
        <w:pict>
          <v:rect id="_x0000_s1026" style="position:absolute;left:0;text-align:left;margin-left:167pt;margin-top:317.55pt;width:296.75pt;height:126.5pt;z-index:-251658240" wrapcoords="-48 -128 -48 21472 21648 21472 21648 -128 -48 -128" strokecolor="white [3212]">
            <v:textbox>
              <w:txbxContent>
                <w:p w:rsidR="00F855D2" w:rsidRPr="00593A10" w:rsidRDefault="00F855D2" w:rsidP="00F855D2">
                  <w:pPr>
                    <w:shd w:val="clear" w:color="auto" w:fill="FFFFFF"/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</w:t>
                  </w:r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Подготовила: </w:t>
                  </w:r>
                </w:p>
                <w:p w:rsidR="00F855D2" w:rsidRDefault="00F855D2" w:rsidP="00F855D2">
                  <w:pPr>
                    <w:shd w:val="clear" w:color="auto" w:fill="FFFFFF"/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</w:pPr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>МДОАУ "Детский сад № 15"</w:t>
                  </w:r>
                  <w:r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 </w:t>
                  </w:r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г. Новотроицка  </w:t>
                  </w:r>
                </w:p>
                <w:p w:rsidR="00F855D2" w:rsidRPr="00593A10" w:rsidRDefault="00F855D2" w:rsidP="00F855D2">
                  <w:pPr>
                    <w:shd w:val="clear" w:color="auto" w:fill="FFFFFF"/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</w:pPr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воспитатель  первой  категории </w:t>
                  </w:r>
                </w:p>
                <w:p w:rsidR="00F855D2" w:rsidRPr="00593A10" w:rsidRDefault="00F855D2" w:rsidP="00F855D2">
                  <w:pPr>
                    <w:shd w:val="clear" w:color="auto" w:fill="FFFFFF"/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color w:val="002060"/>
                      <w:kern w:val="36"/>
                      <w:sz w:val="28"/>
                      <w:szCs w:val="28"/>
                    </w:rPr>
                  </w:pPr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>Тамилиной Натальи  Юрьевны</w:t>
                  </w:r>
                </w:p>
                <w:p w:rsidR="00F855D2" w:rsidRDefault="00F855D2" w:rsidP="00F855D2"/>
              </w:txbxContent>
            </v:textbox>
            <w10:wrap type="through"/>
          </v:rect>
        </w:pict>
      </w:r>
    </w:p>
    <w:p w:rsidR="00E51EAE" w:rsidRDefault="00E51EAE" w:rsidP="00DF4F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786E91" w:rsidRPr="002A5278" w:rsidRDefault="002A5278" w:rsidP="00786E9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A5278">
        <w:rPr>
          <w:rFonts w:ascii="Trebuchet MS" w:eastAsia="Times New Roman" w:hAnsi="Trebuchet MS" w:cs="Times New Roman"/>
          <w:bCs/>
          <w:sz w:val="32"/>
          <w:szCs w:val="32"/>
          <w:lang w:eastAsia="ru-RU"/>
        </w:rPr>
        <w:t>Из опыта работы «Формирование художественно-творческих способностей детей дошкольного возраста в процессе ознакомления с различными техниками рисования»</w:t>
      </w:r>
    </w:p>
    <w:p w:rsidR="00786E91" w:rsidRPr="00786E91" w:rsidRDefault="00786E91" w:rsidP="00617B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E51EAE" w:rsidRDefault="00E51EAE" w:rsidP="00DF4F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E51EAE" w:rsidRDefault="00E51EAE" w:rsidP="00DF4F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E51EAE" w:rsidRDefault="00E51EAE" w:rsidP="00DF4F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E51EAE" w:rsidRDefault="00E51EAE" w:rsidP="00DF4F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75294" w:rsidRDefault="00975294" w:rsidP="00786E9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75294" w:rsidRDefault="00975294" w:rsidP="00786E9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75294" w:rsidRDefault="00975294" w:rsidP="00786E9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75294" w:rsidRDefault="00975294" w:rsidP="00786E9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75294" w:rsidRDefault="00975294" w:rsidP="00975294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75294" w:rsidRDefault="00975294" w:rsidP="00975294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75294" w:rsidRDefault="00975294" w:rsidP="00975294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D05CE" w:rsidRDefault="007D05CE" w:rsidP="00975294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855D2" w:rsidRDefault="007D05CE" w:rsidP="00975294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</w:t>
      </w:r>
      <w:bookmarkStart w:id="0" w:name="_GoBack"/>
      <w:bookmarkEnd w:id="0"/>
    </w:p>
    <w:p w:rsidR="00F855D2" w:rsidRDefault="00F855D2" w:rsidP="00975294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51EAE" w:rsidRDefault="00F855D2" w:rsidP="00F855D2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5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Новотроицк 2020</w:t>
      </w:r>
    </w:p>
    <w:p w:rsidR="002A5278" w:rsidRDefault="002A5278" w:rsidP="00F855D2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278" w:rsidRDefault="002A5278" w:rsidP="00F855D2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“Ум ребенка – на кончиках его пальцев”.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В.И. Сухомлинский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Дошкольный возраст – это тот период, когда изобразительная деятельность может стать и чаще всего является устойчивым увлечением не только одаренных, но и всех детей.      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Наблюдения за эффективностью применения различных техник рисования на занятиях, обсуждение с коллегами в образовательном учреждении привели меня к выводу о необходимости использования таких техник, которые создадут ситуацию успеха у воспитанников, сформируют устойчивую мотивацию к рисованию. 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течении уже нескольких лет я работаю над формирование художественно-творческих способностей детей дошкольного возраста в процессе ознакомления с различными техниками рисования.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Идея моего опыта – сформировать у дошкольников способности выражать окружающей мир, совершенствовать их интеллектуальные и творческие способности с помощью нетрадиционных техник рисования.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Для развития творчества и систематизации знаний детей поставила перед собой следующие задачи: 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сформировать у детей представлений о многообразии различных средств рисования;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развивать умения и навыки работы с  различными  техниками рисования, а также использования различных материалов;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развивать художественно –  творческие способности детей;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развивать ценностное  отношение к окружающей действительности.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воспитывать умение доводить начатое дело до конца, работать в коллективе, индивидуально. 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Теоретическая база опыта являются  следующие источники: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Е. Н.Лебедева “Использование нетрадиционных техник в формировании изобразительной деятельности дошкольников”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А. А. Фатеева “Рисуем без кисточки”. 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О. Г. Жукова, И. И. Дьяченко “Волшебные ладошки”, “Волшебные краски”.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К. К. Утробина, Г. Ф. Утробин “Увлекательное рисование методом тычка”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А. М. Страунинг “Развитие творческого воображения дошкольников на занятиях по изобразительной деятельности”.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использовать новые развивающие технологии: 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личностно – ориентированные (проблемные вопросы и ситуации);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коммуникативные (эвристическая беседа и диалог, расширение и активизация словаря);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игровые (оригинальность сюжета, мотивация);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педагогические (доверительная беседа, стимулирование, авансирование успеха, пауза).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Многие виды нетрадиционного рисования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постепенно становятся более тонкими и точными. Нетрадиционные техники изображения способствуют развитию познавательной деятельности, коррекции психических процессов и личностной сферы дошкольников в целом.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Все дети с успехом справляются с выполнением работ в нетрадиционной технике рисования, после чего можно приступать к изучению других техник и приемов.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Данный педагогический опыт может быть полезен воспитателям дошкольных учреждений, педагогам дополнительного образования, заинтересованным и внимательным родителям.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Организация данной работы не трудоемка при наличии художественных материалов, образцов рисунков в нетрадиционной технике рисования, методической базы и соответствующей подготовки самого педагога. Для </w:t>
      </w: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выполнения заданий нужны определенные средства – оборудование, канцтовары, фонотека, видеотека, мольберты.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Трудности при применении данного опыта нетрадиционных техник рисования могут заключаться в: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планировании и построении системы занятий с учетом возрастных и индивидуальных особенностей детей;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подборе оборудования и материалов;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применении методов и приемов работы с детьми, исходя из их индивидуальных особенностей;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разработке критериев отслеживания уровня освоения знаний, умений и навыков детей.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своей работе использую такие формы организации и проведения занятий, как беседы, путешествия по сказкам, наблюдения, целевые прогулки, экскурсии, фотовыставки, выставки рисунков, конкурсы, развлечения. Методы: наглядный, словесный, практический. 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 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работе с дошкольниками использую разные техники рисования: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«Монотипия»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«Печатание листьями»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«Рисование нитками»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«Печатание бумагой»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«Рисование мыльной пеной»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«Рисование методом наката»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«Рисование ребром картона»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!Рисование с помощью соли»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«Рисование методом напыления»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!Рисование кляксами»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!Рисование руками, ладонью, кулаком, пальцами»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«Рисование ногами»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«Рисование по кругу»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«Мятый рисунок»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«Рисование методом тычка»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«Печатание спичечным коробком»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«Оттиск поролоном»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Каждый из этих методов – это маленькая игра, которая доставляет детям радость, положительные эмоции. 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Работая с ребенком, неизбежно сотрудничаешь с их родителями. И я использую любую возможность общения с родителями для установления доверительных отношений. Провожу для родителей консультации и беседы, занятия, развлечение, дни открытых дверей. Малыш всему учится в общении с взрослыми. Совместно с родителями выпускаем праздничные газеты, устраиваем различные конкурсы, фотовыставки. Одним из важных средств поощрения и развития изобразительного творчества детей, является выставка детского рисунка. Она очень радуют детей и их родителей, ребенок становится успешнее. 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Таким образом, на основе проделанной работы я увидела, что у детей возрос интерес к нетрадиционным техникам рисования. Дети стали творчески мыслить; они создают новое, оригинальное,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Положительным результатом в своей работе считаю участие детей в конкурсах, выставках различного уровня.</w:t>
      </w:r>
    </w:p>
    <w:p w:rsidR="002A5278" w:rsidRPr="002A5278" w:rsidRDefault="002A5278" w:rsidP="002A5278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течение нескольких лет диагностические данные показывают, что у большинства детей освоение нетрадиционных техник рисования высокого и среднего уровней. Исходя из этого, можно сделать вывод, что дети приобрели определенные умения и навыки в этом виде обучения. А именно: дошкольники слышат воспитателя, правильно выполняют задания, анализируют получившиеся рисунки, оценивают их.</w:t>
      </w:r>
    </w:p>
    <w:p w:rsidR="002A5278" w:rsidRPr="00F855D2" w:rsidRDefault="002A5278" w:rsidP="00F855D2">
      <w:pPr>
        <w:shd w:val="clear" w:color="auto" w:fill="FFFFFF"/>
        <w:tabs>
          <w:tab w:val="left" w:pos="3555"/>
          <w:tab w:val="right" w:pos="9355"/>
        </w:tabs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A5278" w:rsidRPr="00F855D2" w:rsidSect="00B3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258" w:rsidRDefault="00B84258" w:rsidP="000A40BD">
      <w:pPr>
        <w:spacing w:after="0" w:line="240" w:lineRule="auto"/>
      </w:pPr>
      <w:r>
        <w:separator/>
      </w:r>
    </w:p>
  </w:endnote>
  <w:endnote w:type="continuationSeparator" w:id="1">
    <w:p w:rsidR="00B84258" w:rsidRDefault="00B84258" w:rsidP="000A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258" w:rsidRDefault="00B84258" w:rsidP="000A40BD">
      <w:pPr>
        <w:spacing w:after="0" w:line="240" w:lineRule="auto"/>
      </w:pPr>
      <w:r>
        <w:separator/>
      </w:r>
    </w:p>
  </w:footnote>
  <w:footnote w:type="continuationSeparator" w:id="1">
    <w:p w:rsidR="00B84258" w:rsidRDefault="00B84258" w:rsidP="000A4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1060"/>
    <w:multiLevelType w:val="hybridMultilevel"/>
    <w:tmpl w:val="E2849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B1C16"/>
    <w:multiLevelType w:val="hybridMultilevel"/>
    <w:tmpl w:val="8DD0F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31434"/>
    <w:multiLevelType w:val="hybridMultilevel"/>
    <w:tmpl w:val="9558F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FB9"/>
    <w:rsid w:val="000A40BD"/>
    <w:rsid w:val="000D6B42"/>
    <w:rsid w:val="00135799"/>
    <w:rsid w:val="00155881"/>
    <w:rsid w:val="00157601"/>
    <w:rsid w:val="00185BE9"/>
    <w:rsid w:val="001E286E"/>
    <w:rsid w:val="0027101F"/>
    <w:rsid w:val="002A5278"/>
    <w:rsid w:val="002D1112"/>
    <w:rsid w:val="002E1C85"/>
    <w:rsid w:val="002F322C"/>
    <w:rsid w:val="00373AF1"/>
    <w:rsid w:val="0038360D"/>
    <w:rsid w:val="00395714"/>
    <w:rsid w:val="0040122B"/>
    <w:rsid w:val="00495752"/>
    <w:rsid w:val="004C3E38"/>
    <w:rsid w:val="00515645"/>
    <w:rsid w:val="00583A23"/>
    <w:rsid w:val="005E11A6"/>
    <w:rsid w:val="0061042B"/>
    <w:rsid w:val="00615593"/>
    <w:rsid w:val="00617BE0"/>
    <w:rsid w:val="00630BBD"/>
    <w:rsid w:val="0064135F"/>
    <w:rsid w:val="006549A2"/>
    <w:rsid w:val="0071107E"/>
    <w:rsid w:val="007662A8"/>
    <w:rsid w:val="00786E91"/>
    <w:rsid w:val="007A7CD3"/>
    <w:rsid w:val="007D05CE"/>
    <w:rsid w:val="008366CC"/>
    <w:rsid w:val="00873D75"/>
    <w:rsid w:val="008A42BA"/>
    <w:rsid w:val="008C73C8"/>
    <w:rsid w:val="008D2840"/>
    <w:rsid w:val="009457F0"/>
    <w:rsid w:val="00975294"/>
    <w:rsid w:val="00A46FD5"/>
    <w:rsid w:val="00A61C97"/>
    <w:rsid w:val="00AA5A8A"/>
    <w:rsid w:val="00AB2FB9"/>
    <w:rsid w:val="00AD7993"/>
    <w:rsid w:val="00B341A3"/>
    <w:rsid w:val="00B829C8"/>
    <w:rsid w:val="00B84258"/>
    <w:rsid w:val="00BE7A74"/>
    <w:rsid w:val="00CE5A99"/>
    <w:rsid w:val="00D1461E"/>
    <w:rsid w:val="00D4485C"/>
    <w:rsid w:val="00D662B9"/>
    <w:rsid w:val="00D718CD"/>
    <w:rsid w:val="00DE6D52"/>
    <w:rsid w:val="00DF4F72"/>
    <w:rsid w:val="00E51EAE"/>
    <w:rsid w:val="00E76621"/>
    <w:rsid w:val="00F268D2"/>
    <w:rsid w:val="00F3644D"/>
    <w:rsid w:val="00F60EA0"/>
    <w:rsid w:val="00F64931"/>
    <w:rsid w:val="00F855D2"/>
    <w:rsid w:val="00F856A4"/>
    <w:rsid w:val="00F94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9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64F"/>
    <w:rPr>
      <w:b/>
      <w:bCs/>
    </w:rPr>
  </w:style>
  <w:style w:type="paragraph" w:styleId="a6">
    <w:name w:val="header"/>
    <w:basedOn w:val="a"/>
    <w:link w:val="a7"/>
    <w:uiPriority w:val="99"/>
    <w:unhideWhenUsed/>
    <w:rsid w:val="000A4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0BD"/>
  </w:style>
  <w:style w:type="paragraph" w:styleId="a8">
    <w:name w:val="footer"/>
    <w:basedOn w:val="a"/>
    <w:link w:val="a9"/>
    <w:uiPriority w:val="99"/>
    <w:unhideWhenUsed/>
    <w:rsid w:val="000A4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0BD"/>
  </w:style>
  <w:style w:type="paragraph" w:styleId="aa">
    <w:name w:val="Balloon Text"/>
    <w:basedOn w:val="a"/>
    <w:link w:val="ab"/>
    <w:uiPriority w:val="99"/>
    <w:semiHidden/>
    <w:unhideWhenUsed/>
    <w:rsid w:val="00AD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99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856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9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64F"/>
    <w:rPr>
      <w:b/>
      <w:bCs/>
    </w:rPr>
  </w:style>
  <w:style w:type="paragraph" w:styleId="a6">
    <w:name w:val="header"/>
    <w:basedOn w:val="a"/>
    <w:link w:val="a7"/>
    <w:uiPriority w:val="99"/>
    <w:unhideWhenUsed/>
    <w:rsid w:val="000A4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0BD"/>
  </w:style>
  <w:style w:type="paragraph" w:styleId="a8">
    <w:name w:val="footer"/>
    <w:basedOn w:val="a"/>
    <w:link w:val="a9"/>
    <w:uiPriority w:val="99"/>
    <w:unhideWhenUsed/>
    <w:rsid w:val="000A4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0BD"/>
  </w:style>
  <w:style w:type="paragraph" w:styleId="aa">
    <w:name w:val="Balloon Text"/>
    <w:basedOn w:val="a"/>
    <w:link w:val="ab"/>
    <w:uiPriority w:val="99"/>
    <w:semiHidden/>
    <w:unhideWhenUsed/>
    <w:rsid w:val="00AD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6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602F-4259-4227-827E-90D76AB2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Олеся</cp:lastModifiedBy>
  <cp:revision>2</cp:revision>
  <cp:lastPrinted>2021-03-23T10:41:00Z</cp:lastPrinted>
  <dcterms:created xsi:type="dcterms:W3CDTF">2023-05-29T06:16:00Z</dcterms:created>
  <dcterms:modified xsi:type="dcterms:W3CDTF">2023-05-29T06:16:00Z</dcterms:modified>
</cp:coreProperties>
</file>